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9A354" w14:textId="7DEAFE08" w:rsidR="00F3502E" w:rsidRPr="000C4245" w:rsidRDefault="3B0F0B79" w:rsidP="00A91668">
      <w:pPr>
        <w:jc w:val="center"/>
        <w:rPr>
          <w:rFonts w:ascii="JLR Emeric" w:eastAsia="Calibri" w:hAnsi="JLR Emeric" w:cs="Calibri"/>
          <w:b/>
          <w:bCs/>
          <w:color w:val="FF0000"/>
          <w:sz w:val="26"/>
          <w:szCs w:val="26"/>
        </w:rPr>
      </w:pPr>
      <w:r w:rsidRPr="000C4245">
        <w:rPr>
          <w:rFonts w:ascii="JLR Emeric" w:hAnsi="JLR Emeric"/>
          <w:b/>
          <w:sz w:val="26"/>
        </w:rPr>
        <w:t>DEFENDER APOYA LA COPA DEL MUNDO DE RUGBY FEMENINO DE INGLATERRA 2025 Y RINDE HOMENAJE A LA PRIMERA JUGADORA EN ANOTAR UN ENSAYO</w:t>
      </w:r>
    </w:p>
    <w:p w14:paraId="63FD690B" w14:textId="77777777" w:rsidR="004578B2" w:rsidRPr="000C4245" w:rsidRDefault="004578B2" w:rsidP="4E0F875D">
      <w:pPr>
        <w:jc w:val="center"/>
        <w:rPr>
          <w:rFonts w:ascii="JLR Emeric" w:eastAsia="Calibri" w:hAnsi="JLR Emeric" w:cs="Calibri"/>
          <w:b/>
          <w:bCs/>
          <w:sz w:val="26"/>
          <w:szCs w:val="26"/>
        </w:rPr>
      </w:pPr>
    </w:p>
    <w:p w14:paraId="0773C426" w14:textId="6369CC28" w:rsidR="004578B2" w:rsidRPr="000C4245" w:rsidRDefault="00E37E05" w:rsidP="4E0F875D">
      <w:pPr>
        <w:jc w:val="center"/>
        <w:rPr>
          <w:rFonts w:ascii="JLR Emeric" w:eastAsia="Calibri" w:hAnsi="JLR Emeric" w:cs="Calibri"/>
          <w:b/>
          <w:bCs/>
          <w:sz w:val="26"/>
          <w:szCs w:val="26"/>
        </w:rPr>
      </w:pPr>
      <w:r w:rsidRPr="000C4245">
        <w:rPr>
          <w:rFonts w:ascii="JLR Emeric" w:hAnsi="JLR Emeric"/>
          <w:b/>
          <w:noProof/>
          <w:sz w:val="26"/>
        </w:rPr>
        <w:drawing>
          <wp:inline distT="0" distB="0" distL="0" distR="0" wp14:anchorId="6CCA066D" wp14:editId="77B406F0">
            <wp:extent cx="4972050" cy="2796708"/>
            <wp:effectExtent l="0" t="0" r="0" b="3810"/>
            <wp:docPr id="1847784238" name="Picture 1" descr="Un grupo de chicas con uniforme&#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784238" name="Picture 1" descr="A group of girls in uniform&#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99064" cy="2811903"/>
                    </a:xfrm>
                    <a:prstGeom prst="rect">
                      <a:avLst/>
                    </a:prstGeom>
                  </pic:spPr>
                </pic:pic>
              </a:graphicData>
            </a:graphic>
          </wp:inline>
        </w:drawing>
      </w:r>
    </w:p>
    <w:p w14:paraId="49A00C32" w14:textId="7E1138FA" w:rsidR="00CF2FF2" w:rsidRPr="000C4245" w:rsidRDefault="00CF2FF2" w:rsidP="4E0F875D">
      <w:pPr>
        <w:spacing w:after="120" w:line="360" w:lineRule="auto"/>
        <w:rPr>
          <w:rFonts w:ascii="JLR Emeric" w:eastAsia="Calibri" w:hAnsi="JLR Emeric" w:cs="Calibri"/>
          <w:b/>
          <w:bCs/>
          <w:sz w:val="22"/>
          <w:szCs w:val="22"/>
        </w:rPr>
      </w:pPr>
    </w:p>
    <w:p w14:paraId="66661678" w14:textId="1559984F" w:rsidR="00E829DE" w:rsidRPr="000C4245" w:rsidRDefault="3B0F0B79" w:rsidP="4E0F875D">
      <w:pPr>
        <w:pStyle w:val="ListParagraph"/>
        <w:numPr>
          <w:ilvl w:val="0"/>
          <w:numId w:val="1"/>
        </w:numPr>
        <w:spacing w:after="120"/>
        <w:rPr>
          <w:rFonts w:ascii="JLR Emeric" w:eastAsia="Calibri" w:hAnsi="JLR Emeric" w:cs="Calibri"/>
        </w:rPr>
      </w:pPr>
      <w:r w:rsidRPr="000C4245">
        <w:rPr>
          <w:rFonts w:ascii="JLR Emeric" w:hAnsi="JLR Emeric"/>
          <w:sz w:val="22"/>
        </w:rPr>
        <w:t>Defender rinde homenaje al legado de Emily Valentine, la primera mujer que se sabe que jugó al rugby, como pistoletazo de salida de su apoyo a la próxima Copa del Mundo de Rugby Femenino de Inglaterra 2025</w:t>
      </w:r>
      <w:r w:rsidRPr="000C4245">
        <w:rPr>
          <w:rFonts w:ascii="JLR Emeric" w:hAnsi="JLR Emeric"/>
        </w:rPr>
        <w:br/>
      </w:r>
    </w:p>
    <w:p w14:paraId="755F99DE" w14:textId="54C28D64" w:rsidR="004D4CF6" w:rsidRPr="000C4245" w:rsidRDefault="181AC37D" w:rsidP="4E0F875D">
      <w:pPr>
        <w:pStyle w:val="ListParagraph"/>
        <w:numPr>
          <w:ilvl w:val="0"/>
          <w:numId w:val="1"/>
        </w:numPr>
        <w:spacing w:after="120"/>
        <w:rPr>
          <w:rFonts w:ascii="JLR Emeric" w:eastAsia="Calibri" w:hAnsi="JLR Emeric" w:cs="Calibri"/>
        </w:rPr>
      </w:pPr>
      <w:r w:rsidRPr="000C4245">
        <w:rPr>
          <w:rFonts w:ascii="JLR Emeric" w:hAnsi="JLR Emeric"/>
          <w:sz w:val="22"/>
        </w:rPr>
        <w:t>Una nueva película rodada en el club natal de Emily Valentine, el Enniskillen RFC, recrea su primer ensayo en 1887 como homenaje a las mujeres que desafían lo imposible</w:t>
      </w:r>
      <w:r w:rsidRPr="000C4245">
        <w:rPr>
          <w:rFonts w:ascii="JLR Emeric" w:hAnsi="JLR Emeric"/>
        </w:rPr>
        <w:br/>
      </w:r>
    </w:p>
    <w:p w14:paraId="3AB4D5E6" w14:textId="6B441939" w:rsidR="00FF6DF4" w:rsidRPr="000C4245" w:rsidRDefault="181AC37D" w:rsidP="4E0F875D">
      <w:pPr>
        <w:pStyle w:val="ListParagraph"/>
        <w:numPr>
          <w:ilvl w:val="0"/>
          <w:numId w:val="1"/>
        </w:numPr>
        <w:spacing w:after="120"/>
        <w:rPr>
          <w:rFonts w:ascii="JLR Emeric" w:eastAsia="Calibri" w:hAnsi="JLR Emeric" w:cs="Calibri"/>
        </w:rPr>
      </w:pPr>
      <w:r w:rsidRPr="000C4245">
        <w:rPr>
          <w:rFonts w:ascii="JLR Emeric" w:hAnsi="JLR Emeric"/>
          <w:sz w:val="22"/>
        </w:rPr>
        <w:t>Amy Nelson, una pequeña de 12 años que aspira a ser profesional, es la protagonista de la campaña Trailblazers de Defender, en la que ella y sus compañeras de equipo conmemoran este trascendental momento deportivo</w:t>
      </w:r>
      <w:r w:rsidRPr="000C4245">
        <w:rPr>
          <w:rFonts w:ascii="JLR Emeric" w:hAnsi="JLR Emeric"/>
        </w:rPr>
        <w:br/>
      </w:r>
    </w:p>
    <w:p w14:paraId="1429193E" w14:textId="0E76345D" w:rsidR="00E829DE" w:rsidRPr="000C4245" w:rsidRDefault="402955DD" w:rsidP="4E0F875D">
      <w:pPr>
        <w:pStyle w:val="ListParagraph"/>
        <w:numPr>
          <w:ilvl w:val="0"/>
          <w:numId w:val="1"/>
        </w:numPr>
        <w:spacing w:after="120"/>
        <w:rPr>
          <w:rFonts w:ascii="JLR Emeric" w:eastAsia="Calibri" w:hAnsi="JLR Emeric" w:cs="Calibri"/>
        </w:rPr>
      </w:pPr>
      <w:r w:rsidRPr="000C4245">
        <w:rPr>
          <w:rFonts w:ascii="JLR Emeric" w:hAnsi="JLR Emeric"/>
          <w:color w:val="000000"/>
          <w:sz w:val="22"/>
          <w:shd w:val="clear" w:color="auto" w:fill="FFFFFF"/>
        </w:rPr>
        <w:t>Defender es Socio Principal de la Copa del Mundo de Rugby Femenino 2025, que arrancará este mes (el 22 de agosto) con un Inglaterra-Estados Unidos en el Stadium of Light de Sunderland</w:t>
      </w:r>
      <w:r w:rsidRPr="000C4245">
        <w:rPr>
          <w:rFonts w:ascii="JLR Emeric" w:hAnsi="JLR Emeric"/>
        </w:rPr>
        <w:br/>
      </w:r>
    </w:p>
    <w:p w14:paraId="63A7040A" w14:textId="77777777" w:rsidR="00E829DE" w:rsidRPr="000C4245" w:rsidRDefault="01FEB105" w:rsidP="4E0F875D">
      <w:pPr>
        <w:pStyle w:val="ListParagraph"/>
        <w:numPr>
          <w:ilvl w:val="0"/>
          <w:numId w:val="1"/>
        </w:numPr>
        <w:spacing w:after="120"/>
        <w:rPr>
          <w:rFonts w:ascii="JLR Emeric" w:eastAsia="Calibri" w:hAnsi="JLR Emeric" w:cs="Calibri"/>
        </w:rPr>
      </w:pPr>
      <w:r w:rsidRPr="000C4245">
        <w:rPr>
          <w:rFonts w:ascii="JLR Emeric" w:hAnsi="JLR Emeric"/>
          <w:color w:val="000000" w:themeColor="text1"/>
          <w:sz w:val="22"/>
        </w:rPr>
        <w:t>Para obtener más información y ver el vídeo, </w:t>
      </w:r>
      <w:hyperlink r:id="rId11">
        <w:r w:rsidRPr="000C4245">
          <w:rPr>
            <w:rStyle w:val="Hyperlink"/>
            <w:rFonts w:ascii="JLR Emeric" w:hAnsi="JLR Emeric"/>
            <w:sz w:val="22"/>
          </w:rPr>
          <w:t>haz clic aquí</w:t>
        </w:r>
      </w:hyperlink>
    </w:p>
    <w:p w14:paraId="7717BD8A" w14:textId="77777777" w:rsidR="00E829DE" w:rsidRPr="000C4245" w:rsidRDefault="00E829DE" w:rsidP="4E0F875D">
      <w:pPr>
        <w:spacing w:after="120" w:line="360" w:lineRule="auto"/>
        <w:rPr>
          <w:rFonts w:ascii="JLR Emeric" w:eastAsia="Calibri" w:hAnsi="JLR Emeric" w:cs="Calibri"/>
          <w:b/>
          <w:bCs/>
          <w:sz w:val="22"/>
          <w:szCs w:val="22"/>
        </w:rPr>
      </w:pPr>
    </w:p>
    <w:p w14:paraId="42D80132" w14:textId="531BD2F4" w:rsidR="00E829DE" w:rsidRPr="000C4245" w:rsidRDefault="181AC37D" w:rsidP="4E0F875D">
      <w:pPr>
        <w:spacing w:after="120" w:line="360" w:lineRule="auto"/>
        <w:rPr>
          <w:rFonts w:ascii="JLR Emeric" w:eastAsia="Calibri" w:hAnsi="JLR Emeric" w:cs="Calibri"/>
          <w:sz w:val="22"/>
          <w:szCs w:val="22"/>
        </w:rPr>
      </w:pPr>
      <w:r w:rsidRPr="000C4245">
        <w:rPr>
          <w:rFonts w:ascii="JLR Emeric" w:hAnsi="JLR Emeric"/>
          <w:b/>
          <w:sz w:val="22"/>
        </w:rPr>
        <w:t xml:space="preserve">Gaydon, Reino Unido; viernes, 8 de agosto de 2025: </w:t>
      </w:r>
      <w:r w:rsidRPr="000C4245">
        <w:rPr>
          <w:rFonts w:ascii="JLR Emeric" w:hAnsi="JLR Emeric"/>
          <w:sz w:val="22"/>
        </w:rPr>
        <w:t xml:space="preserve">Defender recupera un momento trascendental para el rugby femenino en el marco de su colaboración con la Copa del Mundo de Rugby Femenino de Inglaterra 2025. Antes del inicio del torneo a finales de este mes, </w:t>
      </w:r>
      <w:r w:rsidRPr="000C4245">
        <w:rPr>
          <w:rFonts w:ascii="JLR Emeric" w:hAnsi="JLR Emeric"/>
          <w:sz w:val="22"/>
        </w:rPr>
        <w:lastRenderedPageBreak/>
        <w:t>Defender vuelve a lanzar su campaña Trailblazers para contar la historia de Emily Valentine, una mujer que desafió las expectativas y se convirtió en la primera jugadora conocida.</w:t>
      </w:r>
    </w:p>
    <w:p w14:paraId="54750CF2" w14:textId="3B84C8D0" w:rsidR="00E829DE" w:rsidRPr="000C4245" w:rsidRDefault="681B9446" w:rsidP="4E0F875D">
      <w:pPr>
        <w:spacing w:after="120" w:line="360" w:lineRule="auto"/>
        <w:rPr>
          <w:rFonts w:ascii="JLR Emeric" w:eastAsia="Calibri" w:hAnsi="JLR Emeric" w:cs="Calibri"/>
          <w:sz w:val="22"/>
          <w:szCs w:val="22"/>
        </w:rPr>
      </w:pPr>
      <w:r w:rsidRPr="000C4245">
        <w:rPr>
          <w:rFonts w:ascii="JLR Emeric" w:hAnsi="JLR Emeric"/>
          <w:sz w:val="22"/>
        </w:rPr>
        <w:t>A fin de dar vida a este histórico momento protagonizado por Emily y rendir homenaje a su legado ante una nueva generación, Defender visitó el club de su ciudad natal, el Enniskillen RFC, en Irlanda del Norte. Su inspiradora nueva película recrea el momento en que se documentó a Emily como la primera jugadora de rugby.</w:t>
      </w:r>
    </w:p>
    <w:p w14:paraId="6697EB3B" w14:textId="70189918" w:rsidR="00E41727" w:rsidRPr="000C4245" w:rsidRDefault="181AC37D" w:rsidP="4E0F875D">
      <w:pPr>
        <w:spacing w:after="120" w:line="360" w:lineRule="auto"/>
        <w:rPr>
          <w:rFonts w:ascii="JLR Emeric" w:eastAsia="Calibri" w:hAnsi="JLR Emeric" w:cs="Calibri"/>
          <w:sz w:val="22"/>
          <w:szCs w:val="22"/>
        </w:rPr>
      </w:pPr>
      <w:r w:rsidRPr="000C4245">
        <w:rPr>
          <w:rFonts w:ascii="JLR Emeric" w:hAnsi="JLR Emeric"/>
          <w:sz w:val="22"/>
        </w:rPr>
        <w:t xml:space="preserve">El club Enniskillen RFC celebra este año su centenario y colaborará con Defender durante la Copa del Mundo de Rugby Femenino 2025 para homenajear a sus jóvenes talentos femeninos. </w:t>
      </w:r>
    </w:p>
    <w:p w14:paraId="2AA33F2F" w14:textId="33FBC459" w:rsidR="00E41727" w:rsidRPr="000C4245" w:rsidRDefault="181AC37D" w:rsidP="5E23501A">
      <w:pPr>
        <w:spacing w:after="120" w:line="360" w:lineRule="auto"/>
        <w:rPr>
          <w:rFonts w:ascii="JLR Emeric" w:eastAsia="Calibri" w:hAnsi="JLR Emeric" w:cs="Calibri"/>
          <w:i/>
          <w:iCs/>
          <w:sz w:val="22"/>
          <w:szCs w:val="22"/>
        </w:rPr>
      </w:pPr>
      <w:r w:rsidRPr="000C4245">
        <w:rPr>
          <w:rFonts w:ascii="JLR Emeric" w:hAnsi="JLR Emeric"/>
          <w:b/>
          <w:sz w:val="22"/>
        </w:rPr>
        <w:t xml:space="preserve">Mark Cameron , Managing Director de Defender, declaró: </w:t>
      </w:r>
      <w:r w:rsidRPr="000C4245">
        <w:rPr>
          <w:rFonts w:ascii="JLR Emeric" w:hAnsi="JLR Emeric"/>
          <w:i/>
          <w:sz w:val="22"/>
        </w:rPr>
        <w:t xml:space="preserve">"Hemos decidido recuperar la historia de la </w:t>
      </w:r>
      <w:r w:rsidRPr="000C4245">
        <w:rPr>
          <w:rFonts w:ascii="JLR Emeric" w:hAnsi="JLR Emeric"/>
          <w:i/>
          <w:color w:val="000000" w:themeColor="text1"/>
          <w:sz w:val="22"/>
        </w:rPr>
        <w:t xml:space="preserve">primera jugadora de rugby para </w:t>
      </w:r>
      <w:r w:rsidRPr="000C4245">
        <w:rPr>
          <w:rFonts w:ascii="JLR Emeric" w:hAnsi="JLR Emeric"/>
          <w:i/>
          <w:sz w:val="22"/>
        </w:rPr>
        <w:t>celebrar la colaboración de Defender con la Copa del Mundo de Rugby Femenino 2025. Emily Valentine encarna a la perfección el espíritu Desafía lo imposible de Defender. Fue una pionera, y ha servido de inspiración en esta celebración del rugby femenino. Es ideal que el club de su ciudad natal, el Enniskillen RFC, cuente con un talentoso grupo femenino, y Defender apoyará a sus jóvenes jugadoras durante todo el torneo".</w:t>
      </w:r>
    </w:p>
    <w:p w14:paraId="1BF0929B" w14:textId="5511F08B" w:rsidR="00935B6F" w:rsidRPr="000C4245" w:rsidRDefault="66CF1F69" w:rsidP="4E0F875D">
      <w:pPr>
        <w:spacing w:after="120" w:line="360" w:lineRule="auto"/>
        <w:rPr>
          <w:rFonts w:ascii="JLR Emeric" w:eastAsia="Calibri" w:hAnsi="JLR Emeric" w:cs="Calibri"/>
          <w:sz w:val="22"/>
          <w:szCs w:val="22"/>
        </w:rPr>
      </w:pPr>
      <w:r w:rsidRPr="000C4245">
        <w:rPr>
          <w:rFonts w:ascii="JLR Emeric" w:hAnsi="JLR Emeric"/>
          <w:sz w:val="22"/>
        </w:rPr>
        <w:t xml:space="preserve">La película, que recrea el momento de 1887 en que Emily, de 10 años, salta al campo desde las gradas, encabeza el lanzamiento de la campaña Trailblazers en todos los canales de Defender. Emily fue a ver jugar a sus hermanos, pero acabó uniéndose al equipo tras la lesión de otro chico. </w:t>
      </w:r>
    </w:p>
    <w:p w14:paraId="597DC178" w14:textId="7AD17A0C" w:rsidR="00935B6F" w:rsidRPr="000C4245" w:rsidRDefault="758E7192" w:rsidP="4E0F875D">
      <w:pPr>
        <w:spacing w:after="120" w:line="360" w:lineRule="auto"/>
        <w:rPr>
          <w:rFonts w:ascii="JLR Emeric" w:eastAsia="Calibri" w:hAnsi="JLR Emeric" w:cs="Calibri"/>
          <w:sz w:val="22"/>
          <w:szCs w:val="22"/>
        </w:rPr>
      </w:pPr>
      <w:r w:rsidRPr="000C4245">
        <w:rPr>
          <w:rFonts w:ascii="JLR Emeric" w:hAnsi="JLR Emeric"/>
          <w:sz w:val="22"/>
        </w:rPr>
        <w:t>Se quitó el abrigo y la enagua victoriana y sorteó la defensa rival a gran velocidad para anotar el primer ensayo documentado de una jugadora. Este cortometraje termina con el lanzamiento de un balón en la época victoriana que atrapa en la actualidad Amy Nelson, rodeada de sus compañeras del Enniskillen.</w:t>
      </w:r>
    </w:p>
    <w:p w14:paraId="4AA3897C" w14:textId="77777777" w:rsidR="00935B6F" w:rsidRPr="000C4245" w:rsidRDefault="0E1DBDC7" w:rsidP="4E0F875D">
      <w:pPr>
        <w:spacing w:after="120" w:line="360" w:lineRule="auto"/>
        <w:rPr>
          <w:rFonts w:ascii="JLR Emeric" w:eastAsia="Calibri" w:hAnsi="JLR Emeric" w:cs="Calibri"/>
          <w:sz w:val="22"/>
          <w:szCs w:val="22"/>
        </w:rPr>
      </w:pPr>
      <w:r w:rsidRPr="000C4245">
        <w:rPr>
          <w:rFonts w:ascii="JLR Emeric" w:hAnsi="JLR Emeric"/>
          <w:sz w:val="22"/>
        </w:rPr>
        <w:t xml:space="preserve">Tras demostrar que el espíritu de Emily sigue vivo en Enniskillen, la segunda fase de la campaña se centrará en dar a conocer a la próxima generación de jugadoras de rugby. La fase final de Trailblazers de Defender presentará a estrellas internacionales de hoy en día con la edad de Emily cuando debutó a través de fotos y vídeos de su infancia para mostrar que desafiaron lo imposible a fin de cumplir sus sueños. </w:t>
      </w:r>
    </w:p>
    <w:p w14:paraId="4EFB724E" w14:textId="3D948937" w:rsidR="03FE7186" w:rsidRPr="000C4245" w:rsidRDefault="000176C3" w:rsidP="2B58D6B4">
      <w:pPr>
        <w:spacing w:after="120" w:line="360" w:lineRule="auto"/>
        <w:rPr>
          <w:rFonts w:ascii="JLR Emeric" w:eastAsia="Calibri" w:hAnsi="JLR Emeric" w:cs="Calibri"/>
          <w:sz w:val="22"/>
          <w:szCs w:val="22"/>
        </w:rPr>
      </w:pPr>
      <w:r w:rsidRPr="000C4245">
        <w:rPr>
          <w:rFonts w:ascii="JLR Emeric" w:hAnsi="JLR Emeric"/>
          <w:color w:val="242424"/>
          <w:sz w:val="22"/>
        </w:rPr>
        <w:lastRenderedPageBreak/>
        <w:t>Tommy Dane, presidente del Enniskillen RFC, declaró: "Nuestros equipos de rugby femenino son una parte esencial de la comunidad del club. Las más pequeñas disfrutaron al recrear un momento trascendental para la mujer en la historia de este deporte. Es un honor dar a conocer el club a nivel mundial en la próxima Copa del Mundo de Rugby Femenino 2025 de la mano de Defender, una marca que, sin duda, comparte y comprende el espíritu pionero que demostró la primera mujer en anotar un ensayo. Además, es nuestro centenario, por lo que resulta aún más especial".</w:t>
      </w:r>
    </w:p>
    <w:p w14:paraId="7BBF8B04" w14:textId="6398CDC4" w:rsidR="00935B6F" w:rsidRPr="000C4245" w:rsidRDefault="66CF1F69" w:rsidP="4E0F875D">
      <w:pPr>
        <w:spacing w:after="120" w:line="360" w:lineRule="auto"/>
        <w:rPr>
          <w:rFonts w:ascii="JLR Emeric" w:eastAsia="Calibri" w:hAnsi="JLR Emeric" w:cs="Calibri"/>
          <w:color w:val="000000" w:themeColor="text1"/>
          <w:sz w:val="22"/>
          <w:szCs w:val="22"/>
        </w:rPr>
      </w:pPr>
      <w:r w:rsidRPr="000C4245">
        <w:rPr>
          <w:rFonts w:ascii="JLR Emeric" w:hAnsi="JLR Emeric"/>
          <w:color w:val="000000" w:themeColor="text1"/>
          <w:sz w:val="22"/>
        </w:rPr>
        <w:t>La campaña Trailblazer de Defender acaparará toda la atención durante el torneo para rendir homenaje al espíritu indomable de las mujeres y niñas que dan vida a su filosofía Desafía lo imposible. Esta iniciativa se enmarca en el compromiso de Defender con el rugby y representa el siguiente capítulo de la campaña Trailblazers, tras su impactante lanzamiento en la Copa del Mundo de Rugby 2023.</w:t>
      </w:r>
    </w:p>
    <w:p w14:paraId="42B5D5D2" w14:textId="33A505A1" w:rsidR="007A7964" w:rsidRPr="000C4245" w:rsidRDefault="418DDC57" w:rsidP="4E0F875D">
      <w:pPr>
        <w:spacing w:after="120" w:line="360" w:lineRule="auto"/>
        <w:rPr>
          <w:rFonts w:ascii="JLR Emeric" w:eastAsia="Calibri" w:hAnsi="JLR Emeric" w:cs="Calibri"/>
          <w:sz w:val="22"/>
          <w:szCs w:val="22"/>
        </w:rPr>
      </w:pPr>
      <w:r w:rsidRPr="000C4245">
        <w:rPr>
          <w:rFonts w:ascii="JLR Emeric" w:hAnsi="JLR Emeric"/>
          <w:color w:val="000000" w:themeColor="text1"/>
          <w:sz w:val="22"/>
        </w:rPr>
        <w:t>El programa Defender Mascot contará con 64 mascotas de varias naciones con representación en el rugby, como Inglaterra, Escocia, Gales, Irlanda, Francia y Nueva Zelanda. Al igual que en el torneo masculino, las mascotas serán tanto chicos como chicas.</w:t>
      </w:r>
    </w:p>
    <w:p w14:paraId="306BB8B1" w14:textId="76F204C6" w:rsidR="00B57C34" w:rsidRPr="000C4245" w:rsidRDefault="00B57C34" w:rsidP="4E0F875D">
      <w:pPr>
        <w:spacing w:line="360" w:lineRule="auto"/>
        <w:rPr>
          <w:rFonts w:ascii="JLR Emeric" w:eastAsia="Calibri" w:hAnsi="JLR Emeric" w:cs="Calibri"/>
          <w:color w:val="000000" w:themeColor="text1"/>
          <w:sz w:val="22"/>
          <w:szCs w:val="22"/>
        </w:rPr>
      </w:pPr>
      <w:r w:rsidRPr="000C4245">
        <w:rPr>
          <w:rFonts w:ascii="JLR Emeric" w:hAnsi="JLR Emeric"/>
        </w:rPr>
        <w:br/>
      </w:r>
      <w:r w:rsidRPr="000C4245">
        <w:rPr>
          <w:rFonts w:ascii="JLR Emeric" w:hAnsi="JLR Emeric"/>
          <w:b/>
          <w:color w:val="000000" w:themeColor="text1"/>
          <w:sz w:val="22"/>
        </w:rPr>
        <w:t>FIN</w:t>
      </w:r>
    </w:p>
    <w:p w14:paraId="66185223" w14:textId="77777777" w:rsidR="00FB7510" w:rsidRPr="000C4245" w:rsidRDefault="00FB7510" w:rsidP="4E0F875D">
      <w:pPr>
        <w:spacing w:line="360" w:lineRule="auto"/>
        <w:rPr>
          <w:rFonts w:ascii="JLR Emeric" w:eastAsia="Calibri" w:hAnsi="JLR Emeric" w:cs="Calibri"/>
          <w:b/>
          <w:bCs/>
          <w:color w:val="000000" w:themeColor="text1"/>
          <w:sz w:val="22"/>
          <w:szCs w:val="22"/>
          <w:lang w:eastAsia="en-GB"/>
        </w:rPr>
      </w:pPr>
    </w:p>
    <w:p w14:paraId="77C3CF63" w14:textId="77777777" w:rsidR="00FB7510" w:rsidRPr="000C4245" w:rsidRDefault="00FB7510" w:rsidP="4E0F875D">
      <w:pPr>
        <w:spacing w:line="360" w:lineRule="auto"/>
        <w:rPr>
          <w:rFonts w:ascii="JLR Emeric" w:eastAsia="Calibri" w:hAnsi="JLR Emeric" w:cs="Calibri"/>
          <w:b/>
          <w:bCs/>
          <w:color w:val="000000" w:themeColor="text1"/>
          <w:sz w:val="22"/>
          <w:szCs w:val="22"/>
          <w:lang w:eastAsia="en-GB"/>
        </w:rPr>
      </w:pPr>
    </w:p>
    <w:p w14:paraId="641ACC54" w14:textId="026B1315" w:rsidR="00E41727" w:rsidRPr="000C4245" w:rsidRDefault="5B955707" w:rsidP="4E0F875D">
      <w:pPr>
        <w:keepNext/>
        <w:spacing w:line="360" w:lineRule="auto"/>
        <w:rPr>
          <w:rFonts w:ascii="JLR Emeric" w:eastAsia="Calibri" w:hAnsi="JLR Emeric" w:cs="Calibri"/>
          <w:color w:val="000000" w:themeColor="text1"/>
          <w:sz w:val="32"/>
          <w:szCs w:val="32"/>
        </w:rPr>
      </w:pPr>
      <w:r w:rsidRPr="000C4245">
        <w:rPr>
          <w:rFonts w:ascii="JLR Emeric" w:hAnsi="JLR Emeric"/>
          <w:b/>
          <w:color w:val="000000" w:themeColor="text1"/>
          <w:sz w:val="32"/>
        </w:rPr>
        <w:t xml:space="preserve">Notas a los editores </w:t>
      </w:r>
    </w:p>
    <w:p w14:paraId="21203DEA" w14:textId="77777777" w:rsidR="00FB7510" w:rsidRPr="000C4245" w:rsidRDefault="00FB7510" w:rsidP="00FB7510">
      <w:pPr>
        <w:rPr>
          <w:rFonts w:ascii="JLR Emeric" w:eastAsia="Calibri" w:hAnsi="JLR Emeric" w:cs="Calibri"/>
          <w:b/>
          <w:bCs/>
          <w:color w:val="000000" w:themeColor="text1"/>
          <w:sz w:val="22"/>
          <w:szCs w:val="22"/>
        </w:rPr>
      </w:pPr>
    </w:p>
    <w:p w14:paraId="606B44FE" w14:textId="3CD3B700"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b/>
          <w:color w:val="000000" w:themeColor="text1"/>
          <w:sz w:val="22"/>
        </w:rPr>
        <w:t>Acerca del Defender</w:t>
      </w:r>
    </w:p>
    <w:p w14:paraId="06F4B88F" w14:textId="48B3F9DF"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El Defender desafía lo imposible. Cada uno de los miembros de la familia Defender se ha diseñado con el propósito de ofrecer un abanico de prestaciones extremadamente irresistible y de gran durabilidad. Es un héroe moderno que respeta el pasado y, al mismo tiempo, se anticipa al futuro.</w:t>
      </w:r>
    </w:p>
    <w:p w14:paraId="339B1E05" w14:textId="49B02342" w:rsidR="00E41727" w:rsidRPr="000C4245" w:rsidRDefault="00E41727" w:rsidP="5E23501A">
      <w:pPr>
        <w:rPr>
          <w:rFonts w:ascii="JLR Emeric" w:eastAsia="Calibri" w:hAnsi="JLR Emeric" w:cs="Calibri"/>
          <w:color w:val="000000" w:themeColor="text1"/>
          <w:sz w:val="22"/>
          <w:szCs w:val="22"/>
        </w:rPr>
      </w:pPr>
    </w:p>
    <w:p w14:paraId="67A3168D" w14:textId="2E277860"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Disponible en carrocerías de 90, 110 y 130, con hasta ocho plazas, cada vehículo tiene su propio carisma.</w:t>
      </w:r>
    </w:p>
    <w:p w14:paraId="744E13CD" w14:textId="379F3708" w:rsidR="00E41727" w:rsidRPr="000C4245" w:rsidRDefault="00E41727" w:rsidP="5E23501A">
      <w:pPr>
        <w:rPr>
          <w:rFonts w:ascii="JLR Emeric" w:eastAsia="Calibri" w:hAnsi="JLR Emeric" w:cs="Calibri"/>
          <w:color w:val="000000" w:themeColor="text1"/>
          <w:sz w:val="22"/>
          <w:szCs w:val="22"/>
        </w:rPr>
      </w:pPr>
    </w:p>
    <w:p w14:paraId="0092D963" w14:textId="45678297"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 xml:space="preserve">Como parte de nuestra visión del lujo moderno por naturaleza, el Defender 110 está disponible como híbrido eléctrico. </w:t>
      </w:r>
    </w:p>
    <w:p w14:paraId="0557B23A" w14:textId="643CB87D" w:rsidR="00E41727" w:rsidRPr="000C4245" w:rsidRDefault="00E41727" w:rsidP="5E23501A">
      <w:pPr>
        <w:rPr>
          <w:rFonts w:ascii="JLR Emeric" w:eastAsia="Calibri" w:hAnsi="JLR Emeric" w:cs="Calibri"/>
          <w:color w:val="000000" w:themeColor="text1"/>
          <w:sz w:val="22"/>
          <w:szCs w:val="22"/>
        </w:rPr>
      </w:pPr>
    </w:p>
    <w:p w14:paraId="3472579E" w14:textId="36FD1AD4"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El Defender Hard Top muestra su gran determinación con carrocerías 90 y 110 para unas prestaciones profesionales.</w:t>
      </w:r>
    </w:p>
    <w:p w14:paraId="17988871" w14:textId="278C4536" w:rsidR="00E41727" w:rsidRPr="000C4245" w:rsidRDefault="00E41727" w:rsidP="5E23501A">
      <w:pPr>
        <w:rPr>
          <w:rFonts w:ascii="JLR Emeric" w:eastAsia="Calibri" w:hAnsi="JLR Emeric" w:cs="Calibri"/>
          <w:color w:val="000000" w:themeColor="text1"/>
          <w:sz w:val="22"/>
          <w:szCs w:val="22"/>
        </w:rPr>
      </w:pPr>
    </w:p>
    <w:p w14:paraId="721785F2" w14:textId="66031FDE"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 xml:space="preserve">El lujoso y resistente Defender OCTA es el maestro de las prestaciones extremas: lleva el rendimiento y la capacidad a otro nivel dentro y fuera de la carretera. </w:t>
      </w:r>
    </w:p>
    <w:p w14:paraId="53BD473F" w14:textId="1995F7BD" w:rsidR="00E41727" w:rsidRPr="000C4245" w:rsidRDefault="00E41727" w:rsidP="5E23501A">
      <w:pPr>
        <w:rPr>
          <w:rFonts w:ascii="JLR Emeric" w:eastAsia="Calibri" w:hAnsi="JLR Emeric" w:cs="Calibri"/>
          <w:color w:val="000000" w:themeColor="text1"/>
          <w:sz w:val="22"/>
          <w:szCs w:val="22"/>
        </w:rPr>
      </w:pPr>
    </w:p>
    <w:p w14:paraId="784D10A5" w14:textId="4DD650E6"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 xml:space="preserve">Con una defensa de la libertad que se remonta al primer Land Rover en 1948, el Defender apoya la labor humanitaria y las actividades de protección de la Federación Internacional de Sociedades de la Cruz Roja y de la Media Luna Roja y el Tusk Trust. </w:t>
      </w:r>
    </w:p>
    <w:p w14:paraId="355475F1" w14:textId="0C3FACAA" w:rsidR="00E41727" w:rsidRPr="000C4245" w:rsidRDefault="00E41727" w:rsidP="5E23501A">
      <w:pPr>
        <w:rPr>
          <w:rFonts w:ascii="JLR Emeric" w:eastAsia="Calibri" w:hAnsi="JLR Emeric" w:cs="Calibri"/>
          <w:color w:val="000000" w:themeColor="text1"/>
          <w:sz w:val="22"/>
          <w:szCs w:val="22"/>
        </w:rPr>
      </w:pPr>
    </w:p>
    <w:p w14:paraId="5DB9AD5D" w14:textId="2F21A813"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La marca Defender cuenta con el respaldo de Land Rover, una marca de confianza con más de 75 años de experiencia en tecnología y capacidad todoterreno líder en el mundo.</w:t>
      </w:r>
    </w:p>
    <w:p w14:paraId="0669674C" w14:textId="48E4698C" w:rsidR="00E41727" w:rsidRPr="000C4245" w:rsidRDefault="00E41727" w:rsidP="5E23501A">
      <w:pPr>
        <w:rPr>
          <w:rFonts w:ascii="JLR Emeric" w:eastAsia="Calibri" w:hAnsi="JLR Emeric" w:cs="Calibri"/>
          <w:color w:val="000000" w:themeColor="text1"/>
          <w:sz w:val="22"/>
          <w:szCs w:val="22"/>
        </w:rPr>
      </w:pPr>
    </w:p>
    <w:p w14:paraId="35404FF2" w14:textId="06FFF7CD"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El Defender se ha diseñado, desarrollado y fabricado en el Reino Unido y se comercializa en 121 países. Forma parte de las marcas de la House of Brands de JLR junto con Range Rover, Discovery y Jaguar.</w:t>
      </w:r>
    </w:p>
    <w:p w14:paraId="413974EA" w14:textId="436878B4" w:rsidR="00E41727" w:rsidRPr="000C4245" w:rsidRDefault="00E41727" w:rsidP="5E23501A">
      <w:pPr>
        <w:tabs>
          <w:tab w:val="left" w:pos="7700"/>
        </w:tabs>
        <w:rPr>
          <w:rFonts w:ascii="JLR Emeric" w:eastAsia="Calibri" w:hAnsi="JLR Emeric" w:cs="Calibri"/>
          <w:color w:val="000000" w:themeColor="text1"/>
          <w:sz w:val="22"/>
          <w:szCs w:val="22"/>
        </w:rPr>
      </w:pPr>
    </w:p>
    <w:p w14:paraId="0C3732D2" w14:textId="25390BF1"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b/>
          <w:color w:val="000000" w:themeColor="text1"/>
          <w:sz w:val="22"/>
        </w:rPr>
        <w:t>Aviso importante</w:t>
      </w:r>
      <w:r w:rsidRPr="000C4245">
        <w:rPr>
          <w:rFonts w:ascii="JLR Emeric" w:hAnsi="JLR Emeric"/>
        </w:rPr>
        <w:br/>
      </w:r>
      <w:r w:rsidRPr="000C4245">
        <w:rPr>
          <w:rFonts w:ascii="JLR Emeric" w:hAnsi="JLR Emeric"/>
          <w:color w:val="000000" w:themeColor="text1"/>
          <w:sz w:val="22"/>
        </w:rP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p>
    <w:p w14:paraId="21863673" w14:textId="433D6F7C" w:rsidR="00E41727" w:rsidRPr="000C4245" w:rsidRDefault="00E41727" w:rsidP="5E23501A">
      <w:pPr>
        <w:rPr>
          <w:rFonts w:ascii="JLR Emeric" w:eastAsia="Calibri" w:hAnsi="JLR Emeric" w:cs="Calibri"/>
          <w:color w:val="000000" w:themeColor="text1"/>
          <w:sz w:val="22"/>
          <w:szCs w:val="22"/>
        </w:rPr>
      </w:pPr>
    </w:p>
    <w:p w14:paraId="128D627C" w14:textId="238FAD42" w:rsidR="00E41727" w:rsidRPr="000C4245" w:rsidRDefault="5B955707" w:rsidP="5E23501A">
      <w:pPr>
        <w:keepNext/>
        <w:rPr>
          <w:rFonts w:ascii="JLR Emeric" w:eastAsia="Calibri" w:hAnsi="JLR Emeric" w:cs="Calibri"/>
          <w:color w:val="000000" w:themeColor="text1"/>
          <w:sz w:val="32"/>
          <w:szCs w:val="32"/>
        </w:rPr>
      </w:pPr>
      <w:r w:rsidRPr="000C4245">
        <w:rPr>
          <w:rFonts w:ascii="JLR Emeric" w:hAnsi="JLR Emeric"/>
          <w:b/>
          <w:color w:val="000000" w:themeColor="text1"/>
          <w:sz w:val="32"/>
        </w:rPr>
        <w:t>Más información</w:t>
      </w:r>
    </w:p>
    <w:p w14:paraId="22936246" w14:textId="07439EBA" w:rsidR="00E41727" w:rsidRPr="000C4245" w:rsidRDefault="5B955707" w:rsidP="5E23501A">
      <w:pPr>
        <w:rPr>
          <w:rFonts w:ascii="JLR Emeric" w:eastAsia="Calibri" w:hAnsi="JLR Emeric" w:cs="Calibri"/>
          <w:color w:val="4472C4"/>
          <w:sz w:val="22"/>
          <w:szCs w:val="22"/>
        </w:rPr>
      </w:pPr>
      <w:r w:rsidRPr="000C4245">
        <w:rPr>
          <w:rFonts w:ascii="JLR Emeric" w:hAnsi="JLR Emeric"/>
          <w:b/>
          <w:color w:val="000000" w:themeColor="text1"/>
          <w:sz w:val="22"/>
        </w:rPr>
        <w:t>Página web de prensa:</w:t>
      </w:r>
      <w:r w:rsidRPr="000C4245">
        <w:rPr>
          <w:rFonts w:ascii="JLR Emeric" w:hAnsi="JLR Emeric"/>
          <w:color w:val="000000" w:themeColor="text1"/>
          <w:sz w:val="22"/>
        </w:rPr>
        <w:t xml:space="preserve"> </w:t>
      </w:r>
      <w:hyperlink r:id="rId12">
        <w:r w:rsidRPr="000C4245">
          <w:rPr>
            <w:rStyle w:val="Hyperlink"/>
            <w:rFonts w:ascii="JLR Emeric" w:hAnsi="JLR Emeric"/>
            <w:color w:val="4472C4"/>
            <w:sz w:val="22"/>
          </w:rPr>
          <w:t>www.media.landrover.com</w:t>
        </w:r>
      </w:hyperlink>
      <w:r w:rsidRPr="000C4245">
        <w:rPr>
          <w:rFonts w:ascii="JLR Emeric" w:hAnsi="JLR Emeric"/>
          <w:color w:val="4472C4"/>
          <w:sz w:val="22"/>
        </w:rPr>
        <w:t xml:space="preserve"> </w:t>
      </w:r>
    </w:p>
    <w:p w14:paraId="2F1A20F8" w14:textId="10EC1167" w:rsidR="00E41727" w:rsidRPr="000C4245" w:rsidRDefault="00E41727" w:rsidP="5E23501A">
      <w:pPr>
        <w:rPr>
          <w:rFonts w:ascii="JLR Emeric" w:eastAsia="Calibri" w:hAnsi="JLR Emeric" w:cs="Calibri"/>
          <w:color w:val="000000" w:themeColor="text1"/>
          <w:sz w:val="22"/>
          <w:szCs w:val="22"/>
        </w:rPr>
      </w:pPr>
    </w:p>
    <w:p w14:paraId="1564CB61" w14:textId="63BC2E31"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b/>
          <w:color w:val="000000" w:themeColor="text1"/>
          <w:sz w:val="22"/>
        </w:rPr>
        <w:t>Canales de redes sociales:</w:t>
      </w:r>
    </w:p>
    <w:p w14:paraId="7C703551" w14:textId="5D7BED89"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 xml:space="preserve">TikTok: </w:t>
      </w:r>
      <w:hyperlink r:id="rId13">
        <w:r w:rsidRPr="000C4245">
          <w:rPr>
            <w:rStyle w:val="Hyperlink"/>
            <w:rFonts w:ascii="JLR Emeric" w:hAnsi="JLR Emeric"/>
            <w:sz w:val="22"/>
          </w:rPr>
          <w:t>https://www.tiktok.com/@defender</w:t>
        </w:r>
      </w:hyperlink>
      <w:r w:rsidRPr="000C4245">
        <w:rPr>
          <w:rFonts w:ascii="JLR Emeric" w:hAnsi="JLR Emeric"/>
          <w:color w:val="000000" w:themeColor="text1"/>
          <w:sz w:val="22"/>
        </w:rPr>
        <w:t>   </w:t>
      </w:r>
    </w:p>
    <w:p w14:paraId="503D3039" w14:textId="10DB2B97"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Facebook: </w:t>
      </w:r>
      <w:hyperlink r:id="rId14">
        <w:r w:rsidRPr="000C4245">
          <w:rPr>
            <w:rStyle w:val="Hyperlink"/>
            <w:rFonts w:ascii="JLR Emeric" w:hAnsi="JLR Emeric"/>
            <w:sz w:val="22"/>
          </w:rPr>
          <w:t>http://www.facebook.com/Defender</w:t>
        </w:r>
      </w:hyperlink>
      <w:r w:rsidRPr="000C4245">
        <w:rPr>
          <w:rFonts w:ascii="JLR Emeric" w:hAnsi="JLR Emeric"/>
          <w:color w:val="000000" w:themeColor="text1"/>
          <w:sz w:val="22"/>
          <w:u w:val="single"/>
        </w:rPr>
        <w:t> </w:t>
      </w:r>
      <w:r w:rsidRPr="000C4245">
        <w:rPr>
          <w:rFonts w:ascii="JLR Emeric" w:hAnsi="JLR Emeric"/>
          <w:color w:val="000000" w:themeColor="text1"/>
          <w:sz w:val="22"/>
        </w:rPr>
        <w:t>   </w:t>
      </w:r>
    </w:p>
    <w:p w14:paraId="3491613D" w14:textId="6E576D77" w:rsidR="00E41727" w:rsidRPr="000C4245" w:rsidRDefault="5B955707" w:rsidP="5E23501A">
      <w:pPr>
        <w:rPr>
          <w:rFonts w:ascii="JLR Emeric" w:eastAsia="Calibri" w:hAnsi="JLR Emeric" w:cs="Calibri"/>
          <w:color w:val="000000" w:themeColor="text1"/>
          <w:sz w:val="22"/>
          <w:szCs w:val="22"/>
        </w:rPr>
      </w:pPr>
      <w:r w:rsidRPr="000C4245">
        <w:rPr>
          <w:rFonts w:ascii="JLR Emeric" w:hAnsi="JLR Emeric"/>
          <w:color w:val="000000" w:themeColor="text1"/>
          <w:sz w:val="22"/>
        </w:rPr>
        <w:t>Twitter: </w:t>
      </w:r>
      <w:hyperlink r:id="rId15">
        <w:r w:rsidRPr="000C4245">
          <w:rPr>
            <w:rStyle w:val="Hyperlink"/>
            <w:rFonts w:ascii="JLR Emeric" w:hAnsi="JLR Emeric"/>
            <w:sz w:val="22"/>
          </w:rPr>
          <w:t>http://twitter.com/Defender</w:t>
        </w:r>
      </w:hyperlink>
      <w:r w:rsidRPr="000C4245">
        <w:rPr>
          <w:rFonts w:ascii="JLR Emeric" w:hAnsi="JLR Emeric"/>
          <w:color w:val="000000" w:themeColor="text1"/>
          <w:sz w:val="22"/>
        </w:rPr>
        <w:t>   </w:t>
      </w:r>
    </w:p>
    <w:p w14:paraId="183C3083" w14:textId="20E424B7" w:rsidR="00E41727" w:rsidRPr="000C4245" w:rsidRDefault="5B955707" w:rsidP="5E23501A">
      <w:pPr>
        <w:rPr>
          <w:rFonts w:ascii="JLR Emeric" w:hAnsi="JLR Emeric"/>
          <w:color w:val="000000" w:themeColor="text1"/>
          <w:sz w:val="22"/>
        </w:rPr>
      </w:pPr>
      <w:r w:rsidRPr="000C4245">
        <w:rPr>
          <w:rFonts w:ascii="JLR Emeric" w:hAnsi="JLR Emeric"/>
          <w:color w:val="000000" w:themeColor="text1"/>
          <w:sz w:val="22"/>
        </w:rPr>
        <w:t>Instagram: </w:t>
      </w:r>
      <w:hyperlink r:id="rId16">
        <w:r w:rsidRPr="000C4245">
          <w:rPr>
            <w:rStyle w:val="Hyperlink"/>
            <w:rFonts w:ascii="JLR Emeric" w:hAnsi="JLR Emeric"/>
            <w:sz w:val="22"/>
          </w:rPr>
          <w:t>http://instagram.com/Defender</w:t>
        </w:r>
      </w:hyperlink>
      <w:r w:rsidRPr="000C4245">
        <w:rPr>
          <w:rFonts w:ascii="JLR Emeric" w:hAnsi="JLR Emeric"/>
          <w:color w:val="000000" w:themeColor="text1"/>
          <w:sz w:val="22"/>
        </w:rPr>
        <w:t>  </w:t>
      </w:r>
      <w:r w:rsidRPr="000C4245">
        <w:rPr>
          <w:rFonts w:ascii="JLR Emeric" w:hAnsi="JLR Emeric"/>
        </w:rPr>
        <w:br/>
      </w:r>
      <w:r w:rsidRPr="000C4245">
        <w:rPr>
          <w:rFonts w:ascii="JLR Emeric" w:hAnsi="JLR Emeric"/>
          <w:color w:val="000000" w:themeColor="text1"/>
          <w:sz w:val="22"/>
        </w:rPr>
        <w:t xml:space="preserve">YouTube: </w:t>
      </w:r>
      <w:hyperlink r:id="rId17">
        <w:r w:rsidRPr="000C4245">
          <w:rPr>
            <w:rStyle w:val="Hyperlink"/>
            <w:rFonts w:ascii="JLR Emeric" w:hAnsi="JLR Emeric"/>
            <w:sz w:val="22"/>
          </w:rPr>
          <w:t>https://www.youtube.com/@defender</w:t>
        </w:r>
      </w:hyperlink>
      <w:r w:rsidRPr="000C4245">
        <w:rPr>
          <w:rFonts w:ascii="JLR Emeric" w:hAnsi="JLR Emeric"/>
          <w:color w:val="000000" w:themeColor="text1"/>
          <w:sz w:val="22"/>
        </w:rPr>
        <w:t xml:space="preserve"> </w:t>
      </w:r>
    </w:p>
    <w:p w14:paraId="61D22CF1" w14:textId="77777777" w:rsidR="000C4245" w:rsidRDefault="000C4245" w:rsidP="5E23501A">
      <w:pPr>
        <w:rPr>
          <w:rFonts w:ascii="JLR Emeric" w:hAnsi="JLR Emeric"/>
          <w:color w:val="000000" w:themeColor="text1"/>
          <w:sz w:val="22"/>
        </w:rPr>
      </w:pPr>
    </w:p>
    <w:p w14:paraId="29A7FDA4" w14:textId="77777777" w:rsidR="000C4245" w:rsidRPr="000C4245" w:rsidRDefault="000C4245" w:rsidP="5E23501A">
      <w:pPr>
        <w:rPr>
          <w:rFonts w:ascii="JLR Emeric" w:hAnsi="JLR Emeric"/>
          <w:color w:val="000000" w:themeColor="text1"/>
          <w:sz w:val="22"/>
        </w:rPr>
      </w:pPr>
    </w:p>
    <w:p w14:paraId="0725F9F1" w14:textId="77777777" w:rsidR="00A91668" w:rsidRPr="000C4245" w:rsidRDefault="00A91668" w:rsidP="5E23501A">
      <w:pPr>
        <w:rPr>
          <w:rFonts w:ascii="JLR Emeric" w:hAnsi="JLR Emeric"/>
          <w:color w:val="000000" w:themeColor="text1"/>
          <w:sz w:val="22"/>
        </w:rPr>
      </w:pPr>
    </w:p>
    <w:p w14:paraId="47276547" w14:textId="77777777" w:rsidR="000C4245" w:rsidRPr="000C4245" w:rsidRDefault="000C4245" w:rsidP="000C4245">
      <w:pPr>
        <w:pStyle w:val="Body"/>
        <w:rPr>
          <w:rFonts w:ascii="JLR Emeric" w:hAnsi="JLR Emeric"/>
          <w:i/>
          <w:iCs/>
          <w:lang w:val="en-GB"/>
        </w:rPr>
      </w:pPr>
      <w:proofErr w:type="spellStart"/>
      <w:r w:rsidRPr="000C4245">
        <w:rPr>
          <w:rFonts w:ascii="JLR Emeric" w:hAnsi="JLR Emeric"/>
          <w:i/>
          <w:iCs/>
          <w:lang w:val="en-GB"/>
        </w:rPr>
        <w:t>Atentamente</w:t>
      </w:r>
      <w:proofErr w:type="spellEnd"/>
      <w:r w:rsidRPr="000C4245">
        <w:rPr>
          <w:rFonts w:ascii="JLR Emeric" w:hAnsi="JLR Emeric"/>
          <w:i/>
          <w:iCs/>
          <w:lang w:val="en-GB"/>
        </w:rPr>
        <w:t xml:space="preserve">, </w:t>
      </w:r>
    </w:p>
    <w:p w14:paraId="4D65323A" w14:textId="77777777" w:rsidR="000C4245" w:rsidRPr="000C4245" w:rsidRDefault="000C4245" w:rsidP="000C4245">
      <w:pPr>
        <w:pStyle w:val="Body"/>
        <w:rPr>
          <w:rFonts w:ascii="JLR Emeric" w:hAnsi="JLR Emeric"/>
          <w:lang w:val="en-GB"/>
        </w:rPr>
      </w:pPr>
      <w:r w:rsidRPr="000C4245">
        <w:rPr>
          <w:rFonts w:ascii="JLR Emeric" w:hAnsi="JLR Emeric"/>
          <w:lang w:val="en-GB"/>
        </w:rPr>
        <w:t> </w:t>
      </w:r>
    </w:p>
    <w:p w14:paraId="3E44C851" w14:textId="77777777" w:rsidR="000C4245" w:rsidRPr="000C4245" w:rsidRDefault="000C4245" w:rsidP="000C4245">
      <w:pPr>
        <w:pStyle w:val="Body"/>
        <w:rPr>
          <w:rFonts w:ascii="JLR Emeric" w:hAnsi="JLR Emeric"/>
          <w:lang w:val="en-US"/>
        </w:rPr>
      </w:pPr>
      <w:r w:rsidRPr="000C4245">
        <w:rPr>
          <w:rFonts w:ascii="JLR Emeric" w:hAnsi="JLR Emeric"/>
          <w:b/>
          <w:bCs/>
          <w:lang w:val="en-US"/>
        </w:rPr>
        <w:t xml:space="preserve">Rosa </w:t>
      </w:r>
      <w:proofErr w:type="spellStart"/>
      <w:r w:rsidRPr="000C4245">
        <w:rPr>
          <w:rFonts w:ascii="JLR Emeric" w:hAnsi="JLR Emeric"/>
          <w:b/>
          <w:bCs/>
          <w:lang w:val="en-US"/>
        </w:rPr>
        <w:t>Bellón</w:t>
      </w:r>
      <w:proofErr w:type="spellEnd"/>
    </w:p>
    <w:p w14:paraId="6FC59ED2" w14:textId="77777777" w:rsidR="000C4245" w:rsidRPr="000C4245" w:rsidRDefault="000C4245" w:rsidP="000C4245">
      <w:pPr>
        <w:pStyle w:val="Body"/>
        <w:rPr>
          <w:rFonts w:ascii="JLR Emeric" w:hAnsi="JLR Emeric"/>
          <w:lang w:val="en-US"/>
        </w:rPr>
      </w:pPr>
      <w:r w:rsidRPr="000C4245">
        <w:rPr>
          <w:rFonts w:ascii="JLR Emeric" w:hAnsi="JLR Emeric"/>
          <w:lang w:val="en-US"/>
        </w:rPr>
        <w:t>Head of Press &amp; PR</w:t>
      </w:r>
    </w:p>
    <w:p w14:paraId="0B6ABE80" w14:textId="77777777" w:rsidR="000C4245" w:rsidRPr="000C4245" w:rsidRDefault="000C4245" w:rsidP="000C4245">
      <w:pPr>
        <w:pStyle w:val="Body"/>
        <w:rPr>
          <w:rFonts w:ascii="JLR Emeric" w:hAnsi="JLR Emeric"/>
        </w:rPr>
      </w:pPr>
      <w:r w:rsidRPr="000C4245">
        <w:rPr>
          <w:rFonts w:ascii="JLR Emeric" w:hAnsi="JLR Emeric"/>
          <w:b/>
          <w:bCs/>
        </w:rPr>
        <w:t>M:</w:t>
      </w:r>
      <w:r w:rsidRPr="000C4245">
        <w:rPr>
          <w:rFonts w:ascii="JLR Emeric" w:hAnsi="JLR Emeric"/>
        </w:rPr>
        <w:t> +34 661 575 389</w:t>
      </w:r>
    </w:p>
    <w:p w14:paraId="191AF0AC" w14:textId="77777777" w:rsidR="000C4245" w:rsidRPr="000C4245" w:rsidRDefault="000C4245" w:rsidP="000C4245">
      <w:pPr>
        <w:pStyle w:val="Body"/>
        <w:rPr>
          <w:rFonts w:ascii="JLR Emeric" w:hAnsi="JLR Emeric"/>
        </w:rPr>
      </w:pPr>
      <w:r w:rsidRPr="000C4245">
        <w:rPr>
          <w:rFonts w:ascii="JLR Emeric" w:hAnsi="JLR Emeric"/>
          <w:b/>
          <w:bCs/>
        </w:rPr>
        <w:t>E:</w:t>
      </w:r>
      <w:r w:rsidRPr="000C4245">
        <w:rPr>
          <w:rFonts w:ascii="JLR Emeric" w:hAnsi="JLR Emeric"/>
        </w:rPr>
        <w:t> </w:t>
      </w:r>
      <w:hyperlink r:id="rId18" w:tgtFrame="_blank" w:history="1">
        <w:r w:rsidRPr="000C4245">
          <w:rPr>
            <w:rStyle w:val="Hyperlink"/>
            <w:rFonts w:ascii="JLR Emeric" w:hAnsi="JLR Emeric"/>
          </w:rPr>
          <w:t>rbellon1@jaguarlandrover.com</w:t>
        </w:r>
      </w:hyperlink>
    </w:p>
    <w:p w14:paraId="398FA47E" w14:textId="77777777" w:rsidR="000C4245" w:rsidRPr="000C4245" w:rsidRDefault="000C4245" w:rsidP="000C4245">
      <w:pPr>
        <w:pStyle w:val="Body"/>
        <w:rPr>
          <w:rFonts w:ascii="JLR Emeric" w:hAnsi="JLR Emeric"/>
          <w:lang w:val="en-GB"/>
        </w:rPr>
      </w:pPr>
      <w:r w:rsidRPr="000C4245">
        <w:rPr>
          <w:rFonts w:ascii="JLR Emeric" w:hAnsi="JLR Emeric"/>
        </w:rPr>
        <w:lastRenderedPageBreak/>
        <w:br/>
        <w:t xml:space="preserve">Jaguar Land Rover España S.L.U.: Calle del Puerto de Somport 21-23, 4ª planta, edificio </w:t>
      </w:r>
      <w:proofErr w:type="spellStart"/>
      <w:r w:rsidRPr="000C4245">
        <w:rPr>
          <w:rFonts w:ascii="JLR Emeric" w:hAnsi="JLR Emeric"/>
        </w:rPr>
        <w:t>Monteburgos</w:t>
      </w:r>
      <w:proofErr w:type="spellEnd"/>
      <w:r w:rsidRPr="000C4245">
        <w:rPr>
          <w:rFonts w:ascii="JLR Emeric" w:hAnsi="JLR Emeric"/>
        </w:rPr>
        <w:t xml:space="preserve"> A, C.P. 28050 de Madrid. </w:t>
      </w:r>
      <w:r w:rsidRPr="000C4245">
        <w:rPr>
          <w:rFonts w:ascii="JLR Emeric" w:hAnsi="JLR Emeric"/>
          <w:lang w:val="en-GB"/>
        </w:rPr>
        <w:t>España CIF: B-82526757.</w:t>
      </w:r>
    </w:p>
    <w:p w14:paraId="2A6F09F2" w14:textId="56A63D7B" w:rsidR="00A91668" w:rsidRPr="000C4245" w:rsidRDefault="000C4245" w:rsidP="000C4245">
      <w:pPr>
        <w:rPr>
          <w:rFonts w:ascii="JLR Emeric" w:eastAsia="Calibri" w:hAnsi="JLR Emeric" w:cs="Calibri"/>
          <w:color w:val="000000" w:themeColor="text1"/>
          <w:sz w:val="22"/>
          <w:szCs w:val="22"/>
        </w:rPr>
      </w:pPr>
      <w:hyperlink r:id="rId19" w:tgtFrame="_blank" w:history="1">
        <w:r w:rsidRPr="000C4245">
          <w:rPr>
            <w:rStyle w:val="Hyperlink"/>
            <w:rFonts w:ascii="JLR Emeric" w:hAnsi="JLR Emeric"/>
            <w:lang w:val="en-GB"/>
          </w:rPr>
          <w:t>Jaguar.es </w:t>
        </w:r>
      </w:hyperlink>
      <w:r w:rsidRPr="000C4245">
        <w:rPr>
          <w:rFonts w:ascii="JLR Emeric" w:hAnsi="JLR Emeric"/>
          <w:lang w:val="en-GB"/>
        </w:rPr>
        <w:t>| </w:t>
      </w:r>
      <w:hyperlink r:id="rId20" w:tgtFrame="_blank" w:history="1">
        <w:r w:rsidRPr="000C4245">
          <w:rPr>
            <w:rStyle w:val="Hyperlink"/>
            <w:rFonts w:ascii="JLR Emeric" w:hAnsi="JLR Emeric"/>
            <w:lang w:val="en-GB"/>
          </w:rPr>
          <w:t>Landrover.es</w:t>
        </w:r>
      </w:hyperlink>
    </w:p>
    <w:sectPr w:rsidR="00A91668" w:rsidRPr="000C4245">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9F5A4" w14:textId="77777777" w:rsidR="00A57F16" w:rsidRDefault="00A57F16">
      <w:r>
        <w:separator/>
      </w:r>
    </w:p>
  </w:endnote>
  <w:endnote w:type="continuationSeparator" w:id="0">
    <w:p w14:paraId="736269E3" w14:textId="77777777" w:rsidR="00A57F16" w:rsidRDefault="00A5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JLR Emeric">
    <w:altName w:val="Calibri"/>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E0F875D" w14:paraId="7B73B0E8" w14:textId="77777777" w:rsidTr="4E0F875D">
      <w:trPr>
        <w:trHeight w:val="300"/>
      </w:trPr>
      <w:tc>
        <w:tcPr>
          <w:tcW w:w="3005" w:type="dxa"/>
        </w:tcPr>
        <w:p w14:paraId="40C380AA" w14:textId="66A0B1BA" w:rsidR="4E0F875D" w:rsidRDefault="4E0F875D" w:rsidP="4E0F875D">
          <w:pPr>
            <w:pStyle w:val="Header"/>
            <w:ind w:left="-115"/>
          </w:pPr>
        </w:p>
      </w:tc>
      <w:tc>
        <w:tcPr>
          <w:tcW w:w="3005" w:type="dxa"/>
        </w:tcPr>
        <w:p w14:paraId="76D6B473" w14:textId="4A59BA2B" w:rsidR="4E0F875D" w:rsidRDefault="4E0F875D" w:rsidP="4E0F875D">
          <w:pPr>
            <w:pStyle w:val="Header"/>
            <w:jc w:val="center"/>
          </w:pPr>
        </w:p>
      </w:tc>
      <w:tc>
        <w:tcPr>
          <w:tcW w:w="3005" w:type="dxa"/>
        </w:tcPr>
        <w:p w14:paraId="5BBC0595" w14:textId="718844E2" w:rsidR="4E0F875D" w:rsidRDefault="4E0F875D" w:rsidP="4E0F875D">
          <w:pPr>
            <w:pStyle w:val="Header"/>
            <w:ind w:right="-115"/>
            <w:jc w:val="right"/>
          </w:pPr>
        </w:p>
      </w:tc>
    </w:tr>
  </w:tbl>
  <w:p w14:paraId="45E92890" w14:textId="4076E0F4" w:rsidR="4E0F875D" w:rsidRDefault="4E0F875D" w:rsidP="4E0F87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4A2E2" w14:textId="77777777" w:rsidR="00A57F16" w:rsidRDefault="00A57F16">
      <w:r>
        <w:separator/>
      </w:r>
    </w:p>
  </w:footnote>
  <w:footnote w:type="continuationSeparator" w:id="0">
    <w:p w14:paraId="1AC98CB5" w14:textId="77777777" w:rsidR="00A57F16" w:rsidRDefault="00A57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2E31B" w14:textId="2EF6A63F" w:rsidR="4E0F875D" w:rsidRDefault="4E0F875D">
    <w:r>
      <w:rPr>
        <w:noProof/>
      </w:rPr>
      <w:drawing>
        <wp:inline distT="0" distB="0" distL="0" distR="0" wp14:anchorId="5640B996" wp14:editId="3E6205E7">
          <wp:extent cx="1552575" cy="152400"/>
          <wp:effectExtent l="0" t="0" r="0" b="0"/>
          <wp:docPr id="1139610180" name="drawin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610180" name=""/>
                  <pic:cNvPicPr/>
                </pic:nvPicPr>
                <pic:blipFill>
                  <a:blip r:embed="rId1">
                    <a:extLst>
                      <a:ext uri="{28A0092B-C50C-407E-A947-70E740481C1C}">
                        <a14:useLocalDpi xmlns:a14="http://schemas.microsoft.com/office/drawing/2010/main" val="0"/>
                      </a:ext>
                    </a:extLst>
                  </a:blip>
                  <a:stretch>
                    <a:fillRect/>
                  </a:stretch>
                </pic:blipFill>
                <pic:spPr>
                  <a:xfrm>
                    <a:off x="0" y="0"/>
                    <a:ext cx="1552575" cy="152400"/>
                  </a:xfrm>
                  <a:prstGeom prst="rect">
                    <a:avLst/>
                  </a:prstGeom>
                </pic:spPr>
              </pic:pic>
            </a:graphicData>
          </a:graphic>
        </wp:inline>
      </w:drawing>
    </w:r>
    <w:r>
      <w:br/>
    </w:r>
    <w:r>
      <w:br/>
      <w:t xml:space="preserve">                                                      </w:t>
    </w:r>
    <w:r>
      <w:rPr>
        <w:noProof/>
      </w:rPr>
      <w:drawing>
        <wp:inline distT="0" distB="0" distL="0" distR="0" wp14:anchorId="351B3AF3" wp14:editId="29234997">
          <wp:extent cx="2657475" cy="476250"/>
          <wp:effectExtent l="0" t="0" r="0" b="0"/>
          <wp:docPr id="786160502" name="drawing" descr="Un texto negro sobre un fondo blanco&#10;&#10;Descripción generada automáticamente,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160502"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A727D9"/>
    <w:multiLevelType w:val="multilevel"/>
    <w:tmpl w:val="C2CA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2" w15:restartNumberingAfterBreak="0">
    <w:nsid w:val="442921F1"/>
    <w:multiLevelType w:val="hybridMultilevel"/>
    <w:tmpl w:val="A9AE2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D750B4"/>
    <w:multiLevelType w:val="multilevel"/>
    <w:tmpl w:val="92C2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7556EC"/>
    <w:multiLevelType w:val="hybridMultilevel"/>
    <w:tmpl w:val="36002204"/>
    <w:lvl w:ilvl="0" w:tplc="7234C178">
      <w:start w:val="1"/>
      <w:numFmt w:val="bullet"/>
      <w:lvlText w:val=""/>
      <w:lvlJc w:val="left"/>
      <w:pPr>
        <w:ind w:left="720" w:hanging="360"/>
      </w:pPr>
      <w:rPr>
        <w:rFonts w:ascii="Symbol" w:hAnsi="Symbol" w:hint="default"/>
      </w:rPr>
    </w:lvl>
    <w:lvl w:ilvl="1" w:tplc="8926206A">
      <w:start w:val="1"/>
      <w:numFmt w:val="bullet"/>
      <w:lvlText w:val="o"/>
      <w:lvlJc w:val="left"/>
      <w:pPr>
        <w:ind w:left="1440" w:hanging="360"/>
      </w:pPr>
      <w:rPr>
        <w:rFonts w:ascii="Courier New" w:hAnsi="Courier New" w:hint="default"/>
      </w:rPr>
    </w:lvl>
    <w:lvl w:ilvl="2" w:tplc="04C07466">
      <w:start w:val="1"/>
      <w:numFmt w:val="bullet"/>
      <w:lvlText w:val=""/>
      <w:lvlJc w:val="left"/>
      <w:pPr>
        <w:ind w:left="2160" w:hanging="360"/>
      </w:pPr>
      <w:rPr>
        <w:rFonts w:ascii="Wingdings" w:hAnsi="Wingdings" w:hint="default"/>
      </w:rPr>
    </w:lvl>
    <w:lvl w:ilvl="3" w:tplc="D00CD1A6">
      <w:start w:val="1"/>
      <w:numFmt w:val="bullet"/>
      <w:lvlText w:val=""/>
      <w:lvlJc w:val="left"/>
      <w:pPr>
        <w:ind w:left="2880" w:hanging="360"/>
      </w:pPr>
      <w:rPr>
        <w:rFonts w:ascii="Symbol" w:hAnsi="Symbol" w:hint="default"/>
      </w:rPr>
    </w:lvl>
    <w:lvl w:ilvl="4" w:tplc="56CEA08A">
      <w:start w:val="1"/>
      <w:numFmt w:val="bullet"/>
      <w:lvlText w:val="o"/>
      <w:lvlJc w:val="left"/>
      <w:pPr>
        <w:ind w:left="3600" w:hanging="360"/>
      </w:pPr>
      <w:rPr>
        <w:rFonts w:ascii="Courier New" w:hAnsi="Courier New" w:hint="default"/>
      </w:rPr>
    </w:lvl>
    <w:lvl w:ilvl="5" w:tplc="59EE9558">
      <w:start w:val="1"/>
      <w:numFmt w:val="bullet"/>
      <w:lvlText w:val=""/>
      <w:lvlJc w:val="left"/>
      <w:pPr>
        <w:ind w:left="4320" w:hanging="360"/>
      </w:pPr>
      <w:rPr>
        <w:rFonts w:ascii="Wingdings" w:hAnsi="Wingdings" w:hint="default"/>
      </w:rPr>
    </w:lvl>
    <w:lvl w:ilvl="6" w:tplc="D4F8ECF6">
      <w:start w:val="1"/>
      <w:numFmt w:val="bullet"/>
      <w:lvlText w:val=""/>
      <w:lvlJc w:val="left"/>
      <w:pPr>
        <w:ind w:left="5040" w:hanging="360"/>
      </w:pPr>
      <w:rPr>
        <w:rFonts w:ascii="Symbol" w:hAnsi="Symbol" w:hint="default"/>
      </w:rPr>
    </w:lvl>
    <w:lvl w:ilvl="7" w:tplc="39DE4852">
      <w:start w:val="1"/>
      <w:numFmt w:val="bullet"/>
      <w:lvlText w:val="o"/>
      <w:lvlJc w:val="left"/>
      <w:pPr>
        <w:ind w:left="5760" w:hanging="360"/>
      </w:pPr>
      <w:rPr>
        <w:rFonts w:ascii="Courier New" w:hAnsi="Courier New" w:hint="default"/>
      </w:rPr>
    </w:lvl>
    <w:lvl w:ilvl="8" w:tplc="0644A6CC">
      <w:start w:val="1"/>
      <w:numFmt w:val="bullet"/>
      <w:lvlText w:val=""/>
      <w:lvlJc w:val="left"/>
      <w:pPr>
        <w:ind w:left="6480" w:hanging="360"/>
      </w:pPr>
      <w:rPr>
        <w:rFonts w:ascii="Wingdings" w:hAnsi="Wingdings" w:hint="default"/>
      </w:rPr>
    </w:lvl>
  </w:abstractNum>
  <w:num w:numId="1" w16cid:durableId="783500554">
    <w:abstractNumId w:val="1"/>
  </w:num>
  <w:num w:numId="2" w16cid:durableId="425879446">
    <w:abstractNumId w:val="2"/>
  </w:num>
  <w:num w:numId="3" w16cid:durableId="1087266054">
    <w:abstractNumId w:val="3"/>
  </w:num>
  <w:num w:numId="4" w16cid:durableId="136150414">
    <w:abstractNumId w:val="4"/>
  </w:num>
  <w:num w:numId="5" w16cid:durableId="156830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FF2"/>
    <w:rsid w:val="00015FEA"/>
    <w:rsid w:val="000176C3"/>
    <w:rsid w:val="000338E3"/>
    <w:rsid w:val="000B69E1"/>
    <w:rsid w:val="000C4245"/>
    <w:rsid w:val="000C4F2F"/>
    <w:rsid w:val="000D0B04"/>
    <w:rsid w:val="000E63E9"/>
    <w:rsid w:val="00104DF6"/>
    <w:rsid w:val="00105F10"/>
    <w:rsid w:val="00120421"/>
    <w:rsid w:val="00124E46"/>
    <w:rsid w:val="00136460"/>
    <w:rsid w:val="0017068A"/>
    <w:rsid w:val="00182B94"/>
    <w:rsid w:val="001A2762"/>
    <w:rsid w:val="001D62F2"/>
    <w:rsid w:val="001F69E9"/>
    <w:rsid w:val="0021592D"/>
    <w:rsid w:val="00237AC5"/>
    <w:rsid w:val="0024409B"/>
    <w:rsid w:val="00262397"/>
    <w:rsid w:val="00295443"/>
    <w:rsid w:val="002A284B"/>
    <w:rsid w:val="002A5660"/>
    <w:rsid w:val="002D660F"/>
    <w:rsid w:val="002F0379"/>
    <w:rsid w:val="00310166"/>
    <w:rsid w:val="00323E40"/>
    <w:rsid w:val="00325184"/>
    <w:rsid w:val="00331234"/>
    <w:rsid w:val="00367331"/>
    <w:rsid w:val="00390A1F"/>
    <w:rsid w:val="00396EDD"/>
    <w:rsid w:val="003A032E"/>
    <w:rsid w:val="003C115E"/>
    <w:rsid w:val="003D21A4"/>
    <w:rsid w:val="003E2319"/>
    <w:rsid w:val="003F113F"/>
    <w:rsid w:val="003F718F"/>
    <w:rsid w:val="00412378"/>
    <w:rsid w:val="00413D65"/>
    <w:rsid w:val="00421DE0"/>
    <w:rsid w:val="00425262"/>
    <w:rsid w:val="0044663C"/>
    <w:rsid w:val="004578B2"/>
    <w:rsid w:val="004905CA"/>
    <w:rsid w:val="004918F2"/>
    <w:rsid w:val="004A0935"/>
    <w:rsid w:val="004A464F"/>
    <w:rsid w:val="004B3463"/>
    <w:rsid w:val="004D4CF6"/>
    <w:rsid w:val="004D6785"/>
    <w:rsid w:val="004E0DED"/>
    <w:rsid w:val="004E47C9"/>
    <w:rsid w:val="004E67D1"/>
    <w:rsid w:val="004F001A"/>
    <w:rsid w:val="005117A8"/>
    <w:rsid w:val="00526E30"/>
    <w:rsid w:val="005479D5"/>
    <w:rsid w:val="00550041"/>
    <w:rsid w:val="00556A99"/>
    <w:rsid w:val="00557A28"/>
    <w:rsid w:val="00583F9F"/>
    <w:rsid w:val="00590CA6"/>
    <w:rsid w:val="005C1CA4"/>
    <w:rsid w:val="005C578B"/>
    <w:rsid w:val="005D07FD"/>
    <w:rsid w:val="005D3FB5"/>
    <w:rsid w:val="00601939"/>
    <w:rsid w:val="00621A9F"/>
    <w:rsid w:val="006406BB"/>
    <w:rsid w:val="0066627D"/>
    <w:rsid w:val="00686F30"/>
    <w:rsid w:val="00694E85"/>
    <w:rsid w:val="006B40C3"/>
    <w:rsid w:val="006D225B"/>
    <w:rsid w:val="006D5D17"/>
    <w:rsid w:val="006E2145"/>
    <w:rsid w:val="006F54BD"/>
    <w:rsid w:val="006F5CEC"/>
    <w:rsid w:val="00700FF1"/>
    <w:rsid w:val="00710474"/>
    <w:rsid w:val="0071467C"/>
    <w:rsid w:val="007202F2"/>
    <w:rsid w:val="007248CE"/>
    <w:rsid w:val="00732D25"/>
    <w:rsid w:val="00752C19"/>
    <w:rsid w:val="00762BEA"/>
    <w:rsid w:val="007666AC"/>
    <w:rsid w:val="007701E5"/>
    <w:rsid w:val="007A2C16"/>
    <w:rsid w:val="007A4F9F"/>
    <w:rsid w:val="007A7964"/>
    <w:rsid w:val="007A7B90"/>
    <w:rsid w:val="007D0B63"/>
    <w:rsid w:val="007D4CB8"/>
    <w:rsid w:val="007D5C9E"/>
    <w:rsid w:val="00817ECA"/>
    <w:rsid w:val="0082007E"/>
    <w:rsid w:val="008651D7"/>
    <w:rsid w:val="0087557A"/>
    <w:rsid w:val="008B47C7"/>
    <w:rsid w:val="008C16BD"/>
    <w:rsid w:val="008C68F3"/>
    <w:rsid w:val="008C7F5D"/>
    <w:rsid w:val="008D2E40"/>
    <w:rsid w:val="008E49DD"/>
    <w:rsid w:val="008F6A29"/>
    <w:rsid w:val="009076F9"/>
    <w:rsid w:val="00915123"/>
    <w:rsid w:val="00934044"/>
    <w:rsid w:val="00935B6F"/>
    <w:rsid w:val="00937FA2"/>
    <w:rsid w:val="00942CA2"/>
    <w:rsid w:val="009432B7"/>
    <w:rsid w:val="00944551"/>
    <w:rsid w:val="009916F3"/>
    <w:rsid w:val="009A4B22"/>
    <w:rsid w:val="009C2468"/>
    <w:rsid w:val="009D043F"/>
    <w:rsid w:val="00A21C2C"/>
    <w:rsid w:val="00A34DA1"/>
    <w:rsid w:val="00A3534E"/>
    <w:rsid w:val="00A375F9"/>
    <w:rsid w:val="00A46F26"/>
    <w:rsid w:val="00A5614B"/>
    <w:rsid w:val="00A565F9"/>
    <w:rsid w:val="00A57F16"/>
    <w:rsid w:val="00A63A50"/>
    <w:rsid w:val="00A71CF0"/>
    <w:rsid w:val="00A91668"/>
    <w:rsid w:val="00A9361C"/>
    <w:rsid w:val="00AC27CF"/>
    <w:rsid w:val="00AC41BE"/>
    <w:rsid w:val="00AD5579"/>
    <w:rsid w:val="00AF2DEA"/>
    <w:rsid w:val="00AF747D"/>
    <w:rsid w:val="00B106D4"/>
    <w:rsid w:val="00B11AE0"/>
    <w:rsid w:val="00B11D8F"/>
    <w:rsid w:val="00B554B5"/>
    <w:rsid w:val="00B57C34"/>
    <w:rsid w:val="00B66556"/>
    <w:rsid w:val="00BA300B"/>
    <w:rsid w:val="00BA66DD"/>
    <w:rsid w:val="00BC6584"/>
    <w:rsid w:val="00BD16AA"/>
    <w:rsid w:val="00C06045"/>
    <w:rsid w:val="00C2373D"/>
    <w:rsid w:val="00C67C8F"/>
    <w:rsid w:val="00CC379A"/>
    <w:rsid w:val="00CD46F8"/>
    <w:rsid w:val="00CD7D67"/>
    <w:rsid w:val="00CF2038"/>
    <w:rsid w:val="00CF2FF2"/>
    <w:rsid w:val="00CF3716"/>
    <w:rsid w:val="00D02AE1"/>
    <w:rsid w:val="00D063F8"/>
    <w:rsid w:val="00D171CF"/>
    <w:rsid w:val="00D367A9"/>
    <w:rsid w:val="00D52F99"/>
    <w:rsid w:val="00D65BD4"/>
    <w:rsid w:val="00D96923"/>
    <w:rsid w:val="00DB42F6"/>
    <w:rsid w:val="00DD3965"/>
    <w:rsid w:val="00E13ACE"/>
    <w:rsid w:val="00E145DB"/>
    <w:rsid w:val="00E2503E"/>
    <w:rsid w:val="00E32625"/>
    <w:rsid w:val="00E37E05"/>
    <w:rsid w:val="00E41727"/>
    <w:rsid w:val="00E67CAA"/>
    <w:rsid w:val="00E829DE"/>
    <w:rsid w:val="00E94402"/>
    <w:rsid w:val="00E9742E"/>
    <w:rsid w:val="00ED1369"/>
    <w:rsid w:val="00ED1EBB"/>
    <w:rsid w:val="00F3502E"/>
    <w:rsid w:val="00F37933"/>
    <w:rsid w:val="00F40CEF"/>
    <w:rsid w:val="00F426D0"/>
    <w:rsid w:val="00F56580"/>
    <w:rsid w:val="00F65B95"/>
    <w:rsid w:val="00F6777B"/>
    <w:rsid w:val="00F924B7"/>
    <w:rsid w:val="00FB7510"/>
    <w:rsid w:val="00FC560D"/>
    <w:rsid w:val="00FC614B"/>
    <w:rsid w:val="00FD2D1C"/>
    <w:rsid w:val="00FF5472"/>
    <w:rsid w:val="00FF6DF4"/>
    <w:rsid w:val="0188D2AD"/>
    <w:rsid w:val="01FEB105"/>
    <w:rsid w:val="0239D7DB"/>
    <w:rsid w:val="03646D98"/>
    <w:rsid w:val="03FE7186"/>
    <w:rsid w:val="042953E9"/>
    <w:rsid w:val="05BC1305"/>
    <w:rsid w:val="06A5264A"/>
    <w:rsid w:val="070436A0"/>
    <w:rsid w:val="077E1142"/>
    <w:rsid w:val="092FE4D4"/>
    <w:rsid w:val="0B2E9E2E"/>
    <w:rsid w:val="0C425FC8"/>
    <w:rsid w:val="0E1DBDC7"/>
    <w:rsid w:val="0E3A81BF"/>
    <w:rsid w:val="0F756471"/>
    <w:rsid w:val="10D3A090"/>
    <w:rsid w:val="12FDE074"/>
    <w:rsid w:val="1459DD18"/>
    <w:rsid w:val="15439CEE"/>
    <w:rsid w:val="159BF6AB"/>
    <w:rsid w:val="15A373D5"/>
    <w:rsid w:val="1789BEBB"/>
    <w:rsid w:val="181AC37D"/>
    <w:rsid w:val="187A88FF"/>
    <w:rsid w:val="18B3F927"/>
    <w:rsid w:val="1AEB0985"/>
    <w:rsid w:val="1F5754CA"/>
    <w:rsid w:val="208D7B00"/>
    <w:rsid w:val="20E3AA89"/>
    <w:rsid w:val="21291A2A"/>
    <w:rsid w:val="23753DA0"/>
    <w:rsid w:val="23BFE6F3"/>
    <w:rsid w:val="24BDFA89"/>
    <w:rsid w:val="24CA7D1A"/>
    <w:rsid w:val="25E519EC"/>
    <w:rsid w:val="25EDD91D"/>
    <w:rsid w:val="265FDBBC"/>
    <w:rsid w:val="26613639"/>
    <w:rsid w:val="2680EB68"/>
    <w:rsid w:val="27378722"/>
    <w:rsid w:val="28DFCA48"/>
    <w:rsid w:val="28F8A77B"/>
    <w:rsid w:val="28FE0ECC"/>
    <w:rsid w:val="291EBF80"/>
    <w:rsid w:val="29320423"/>
    <w:rsid w:val="2AF9210B"/>
    <w:rsid w:val="2B58D6B4"/>
    <w:rsid w:val="2D683A82"/>
    <w:rsid w:val="2E1BA88D"/>
    <w:rsid w:val="2E305DB8"/>
    <w:rsid w:val="2ED5B484"/>
    <w:rsid w:val="2F5AE39F"/>
    <w:rsid w:val="30C339AB"/>
    <w:rsid w:val="31CE98D1"/>
    <w:rsid w:val="346EC38D"/>
    <w:rsid w:val="34F063F6"/>
    <w:rsid w:val="35363335"/>
    <w:rsid w:val="3638E756"/>
    <w:rsid w:val="36A9613D"/>
    <w:rsid w:val="36ECFF14"/>
    <w:rsid w:val="3701B885"/>
    <w:rsid w:val="3B0F0B79"/>
    <w:rsid w:val="3EE61E66"/>
    <w:rsid w:val="3F469669"/>
    <w:rsid w:val="402955DD"/>
    <w:rsid w:val="409FE997"/>
    <w:rsid w:val="40A67609"/>
    <w:rsid w:val="418DDC57"/>
    <w:rsid w:val="42DC0FB2"/>
    <w:rsid w:val="43241624"/>
    <w:rsid w:val="43256668"/>
    <w:rsid w:val="43EB9415"/>
    <w:rsid w:val="4577C475"/>
    <w:rsid w:val="46C10C8F"/>
    <w:rsid w:val="4898951B"/>
    <w:rsid w:val="48AE6B21"/>
    <w:rsid w:val="49AB0426"/>
    <w:rsid w:val="49BB9993"/>
    <w:rsid w:val="49DC63A8"/>
    <w:rsid w:val="4A9A7FBA"/>
    <w:rsid w:val="4BC918B7"/>
    <w:rsid w:val="4BF39DDC"/>
    <w:rsid w:val="4CB09A7E"/>
    <w:rsid w:val="4D9F43E6"/>
    <w:rsid w:val="4DF13055"/>
    <w:rsid w:val="4E0F875D"/>
    <w:rsid w:val="4EDEBE51"/>
    <w:rsid w:val="503D531A"/>
    <w:rsid w:val="531B83EC"/>
    <w:rsid w:val="5419DBDE"/>
    <w:rsid w:val="54324DD8"/>
    <w:rsid w:val="546BA7EF"/>
    <w:rsid w:val="5646C4FE"/>
    <w:rsid w:val="571BEF0F"/>
    <w:rsid w:val="58AC374F"/>
    <w:rsid w:val="59FCF7C1"/>
    <w:rsid w:val="5A0478EB"/>
    <w:rsid w:val="5AE1DFB0"/>
    <w:rsid w:val="5B955707"/>
    <w:rsid w:val="5BD46D66"/>
    <w:rsid w:val="5BE79E5C"/>
    <w:rsid w:val="5DFEEDA0"/>
    <w:rsid w:val="5E23501A"/>
    <w:rsid w:val="5EEE78F2"/>
    <w:rsid w:val="6580767B"/>
    <w:rsid w:val="66CF1F69"/>
    <w:rsid w:val="67027EA0"/>
    <w:rsid w:val="67277FA4"/>
    <w:rsid w:val="681B9446"/>
    <w:rsid w:val="685016D0"/>
    <w:rsid w:val="68A00BA7"/>
    <w:rsid w:val="6928C1EC"/>
    <w:rsid w:val="6984CEEC"/>
    <w:rsid w:val="69B9F9B9"/>
    <w:rsid w:val="69E715F9"/>
    <w:rsid w:val="6E0D88ED"/>
    <w:rsid w:val="6EF68DC8"/>
    <w:rsid w:val="6F66B32B"/>
    <w:rsid w:val="6FA66610"/>
    <w:rsid w:val="707A0823"/>
    <w:rsid w:val="717B629E"/>
    <w:rsid w:val="73F9A6A2"/>
    <w:rsid w:val="741D45C6"/>
    <w:rsid w:val="758E7192"/>
    <w:rsid w:val="774A0C8E"/>
    <w:rsid w:val="77BDCA38"/>
    <w:rsid w:val="785427B1"/>
    <w:rsid w:val="79733C6D"/>
    <w:rsid w:val="797E2E15"/>
    <w:rsid w:val="79A326FE"/>
    <w:rsid w:val="7A811722"/>
    <w:rsid w:val="7C92475F"/>
    <w:rsid w:val="7F04B167"/>
    <w:rsid w:val="7F682CF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C391"/>
  <w15:chartTrackingRefBased/>
  <w15:docId w15:val="{ACB8CCDC-BC0D-4F4D-9E1C-354E5562B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2F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2F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2F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2F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2F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2FF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2FF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2FF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2FF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F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2F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2F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2F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2F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2F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2F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2F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2FF2"/>
    <w:rPr>
      <w:rFonts w:eastAsiaTheme="majorEastAsia" w:cstheme="majorBidi"/>
      <w:color w:val="272727" w:themeColor="text1" w:themeTint="D8"/>
    </w:rPr>
  </w:style>
  <w:style w:type="paragraph" w:styleId="Title">
    <w:name w:val="Title"/>
    <w:basedOn w:val="Normal"/>
    <w:next w:val="Normal"/>
    <w:link w:val="TitleChar"/>
    <w:uiPriority w:val="10"/>
    <w:qFormat/>
    <w:rsid w:val="00CF2F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2F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2FF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2F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2F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2FF2"/>
    <w:rPr>
      <w:i/>
      <w:iCs/>
      <w:color w:val="404040" w:themeColor="text1" w:themeTint="BF"/>
    </w:rPr>
  </w:style>
  <w:style w:type="paragraph" w:styleId="ListParagraph">
    <w:name w:val="List Paragraph"/>
    <w:basedOn w:val="Normal"/>
    <w:uiPriority w:val="34"/>
    <w:qFormat/>
    <w:rsid w:val="00CF2FF2"/>
    <w:pPr>
      <w:ind w:left="720"/>
      <w:contextualSpacing/>
    </w:pPr>
  </w:style>
  <w:style w:type="character" w:styleId="IntenseEmphasis">
    <w:name w:val="Intense Emphasis"/>
    <w:basedOn w:val="DefaultParagraphFont"/>
    <w:uiPriority w:val="21"/>
    <w:qFormat/>
    <w:rsid w:val="00CF2FF2"/>
    <w:rPr>
      <w:i/>
      <w:iCs/>
      <w:color w:val="0F4761" w:themeColor="accent1" w:themeShade="BF"/>
    </w:rPr>
  </w:style>
  <w:style w:type="paragraph" w:styleId="IntenseQuote">
    <w:name w:val="Intense Quote"/>
    <w:basedOn w:val="Normal"/>
    <w:next w:val="Normal"/>
    <w:link w:val="IntenseQuoteChar"/>
    <w:uiPriority w:val="30"/>
    <w:qFormat/>
    <w:rsid w:val="00CF2F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2FF2"/>
    <w:rPr>
      <w:i/>
      <w:iCs/>
      <w:color w:val="0F4761" w:themeColor="accent1" w:themeShade="BF"/>
    </w:rPr>
  </w:style>
  <w:style w:type="character" w:styleId="IntenseReference">
    <w:name w:val="Intense Reference"/>
    <w:basedOn w:val="DefaultParagraphFont"/>
    <w:uiPriority w:val="32"/>
    <w:qFormat/>
    <w:rsid w:val="00CF2FF2"/>
    <w:rPr>
      <w:b/>
      <w:bCs/>
      <w:smallCaps/>
      <w:color w:val="0F4761" w:themeColor="accent1" w:themeShade="BF"/>
      <w:spacing w:val="5"/>
    </w:rPr>
  </w:style>
  <w:style w:type="character" w:styleId="Hyperlink">
    <w:name w:val="Hyperlink"/>
    <w:basedOn w:val="DefaultParagraphFont"/>
    <w:unhideWhenUsed/>
    <w:rsid w:val="00FF5472"/>
    <w:rPr>
      <w:color w:val="0000FF"/>
      <w:u w:val="single"/>
    </w:rPr>
  </w:style>
  <w:style w:type="character" w:styleId="Strong">
    <w:name w:val="Strong"/>
    <w:basedOn w:val="DefaultParagraphFont"/>
    <w:uiPriority w:val="22"/>
    <w:qFormat/>
    <w:rsid w:val="00E41727"/>
    <w:rPr>
      <w:b/>
      <w:bCs/>
    </w:rPr>
  </w:style>
  <w:style w:type="character" w:customStyle="1" w:styleId="apple-converted-space">
    <w:name w:val="apple-converted-space"/>
    <w:basedOn w:val="DefaultParagraphFont"/>
    <w:rsid w:val="00E41727"/>
  </w:style>
  <w:style w:type="paragraph" w:styleId="NormalWeb">
    <w:name w:val="Normal (Web)"/>
    <w:basedOn w:val="Normal"/>
    <w:uiPriority w:val="99"/>
    <w:semiHidden/>
    <w:unhideWhenUsed/>
    <w:rsid w:val="007A7964"/>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BA66DD"/>
    <w:rPr>
      <w:sz w:val="16"/>
      <w:szCs w:val="16"/>
    </w:rPr>
  </w:style>
  <w:style w:type="paragraph" w:styleId="CommentText">
    <w:name w:val="annotation text"/>
    <w:basedOn w:val="Normal"/>
    <w:link w:val="CommentTextChar"/>
    <w:uiPriority w:val="99"/>
    <w:semiHidden/>
    <w:unhideWhenUsed/>
    <w:rsid w:val="00BA66DD"/>
    <w:rPr>
      <w:sz w:val="20"/>
      <w:szCs w:val="20"/>
    </w:rPr>
  </w:style>
  <w:style w:type="character" w:customStyle="1" w:styleId="CommentTextChar">
    <w:name w:val="Comment Text Char"/>
    <w:basedOn w:val="DefaultParagraphFont"/>
    <w:link w:val="CommentText"/>
    <w:uiPriority w:val="99"/>
    <w:semiHidden/>
    <w:rsid w:val="00BA66DD"/>
    <w:rPr>
      <w:sz w:val="20"/>
      <w:szCs w:val="20"/>
    </w:rPr>
  </w:style>
  <w:style w:type="paragraph" w:styleId="CommentSubject">
    <w:name w:val="annotation subject"/>
    <w:basedOn w:val="CommentText"/>
    <w:next w:val="CommentText"/>
    <w:link w:val="CommentSubjectChar"/>
    <w:uiPriority w:val="99"/>
    <w:semiHidden/>
    <w:unhideWhenUsed/>
    <w:rsid w:val="00BA66DD"/>
    <w:rPr>
      <w:b/>
      <w:bCs/>
    </w:rPr>
  </w:style>
  <w:style w:type="character" w:customStyle="1" w:styleId="CommentSubjectChar">
    <w:name w:val="Comment Subject Char"/>
    <w:basedOn w:val="CommentTextChar"/>
    <w:link w:val="CommentSubject"/>
    <w:uiPriority w:val="99"/>
    <w:semiHidden/>
    <w:rsid w:val="00BA66DD"/>
    <w:rPr>
      <w:b/>
      <w:bCs/>
      <w:sz w:val="20"/>
      <w:szCs w:val="20"/>
    </w:rPr>
  </w:style>
  <w:style w:type="paragraph" w:styleId="Revision">
    <w:name w:val="Revision"/>
    <w:hidden/>
    <w:uiPriority w:val="99"/>
    <w:semiHidden/>
    <w:rsid w:val="00D063F8"/>
  </w:style>
  <w:style w:type="paragraph" w:styleId="Header">
    <w:name w:val="header"/>
    <w:basedOn w:val="Normal"/>
    <w:uiPriority w:val="99"/>
    <w:unhideWhenUsed/>
    <w:rsid w:val="4E0F875D"/>
    <w:pPr>
      <w:tabs>
        <w:tab w:val="center" w:pos="4680"/>
        <w:tab w:val="right" w:pos="9360"/>
      </w:tabs>
    </w:pPr>
  </w:style>
  <w:style w:type="paragraph" w:styleId="Footer">
    <w:name w:val="footer"/>
    <w:basedOn w:val="Normal"/>
    <w:uiPriority w:val="99"/>
    <w:unhideWhenUsed/>
    <w:rsid w:val="4E0F875D"/>
    <w:pPr>
      <w:tabs>
        <w:tab w:val="center" w:pos="4680"/>
        <w:tab w:val="right" w:pos="9360"/>
      </w:tabs>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FB7510"/>
    <w:rPr>
      <w:color w:val="605E5C"/>
      <w:shd w:val="clear" w:color="auto" w:fill="E1DFDD"/>
    </w:rPr>
  </w:style>
  <w:style w:type="paragraph" w:customStyle="1" w:styleId="Body">
    <w:name w:val="Body"/>
    <w:rsid w:val="000C4245"/>
    <w:pPr>
      <w:pBdr>
        <w:top w:val="nil"/>
        <w:left w:val="nil"/>
        <w:bottom w:val="nil"/>
        <w:right w:val="nil"/>
        <w:between w:val="nil"/>
        <w:bar w:val="nil"/>
      </w:pBdr>
      <w:spacing w:after="200"/>
    </w:pPr>
    <w:rPr>
      <w:rFonts w:ascii="Cambria" w:eastAsia="Arial Unicode MS" w:hAnsi="Cambria" w:cs="Arial Unicode MS"/>
      <w:color w:val="000000"/>
      <w:u w:color="000000"/>
      <w:bdr w:val="nil"/>
      <w:lang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843827">
      <w:bodyDiv w:val="1"/>
      <w:marLeft w:val="0"/>
      <w:marRight w:val="0"/>
      <w:marTop w:val="0"/>
      <w:marBottom w:val="0"/>
      <w:divBdr>
        <w:top w:val="none" w:sz="0" w:space="0" w:color="auto"/>
        <w:left w:val="none" w:sz="0" w:space="0" w:color="auto"/>
        <w:bottom w:val="none" w:sz="0" w:space="0" w:color="auto"/>
        <w:right w:val="none" w:sz="0" w:space="0" w:color="auto"/>
      </w:divBdr>
    </w:div>
    <w:div w:id="1752847789">
      <w:bodyDiv w:val="1"/>
      <w:marLeft w:val="0"/>
      <w:marRight w:val="0"/>
      <w:marTop w:val="0"/>
      <w:marBottom w:val="0"/>
      <w:divBdr>
        <w:top w:val="none" w:sz="0" w:space="0" w:color="auto"/>
        <w:left w:val="none" w:sz="0" w:space="0" w:color="auto"/>
        <w:bottom w:val="none" w:sz="0" w:space="0" w:color="auto"/>
        <w:right w:val="none" w:sz="0" w:space="0" w:color="auto"/>
      </w:divBdr>
      <w:divsChild>
        <w:div w:id="1949192160">
          <w:marLeft w:val="0"/>
          <w:marRight w:val="0"/>
          <w:marTop w:val="0"/>
          <w:marBottom w:val="0"/>
          <w:divBdr>
            <w:top w:val="none" w:sz="0" w:space="0" w:color="auto"/>
            <w:left w:val="none" w:sz="0" w:space="0" w:color="auto"/>
            <w:bottom w:val="none" w:sz="0" w:space="0" w:color="auto"/>
            <w:right w:val="none" w:sz="0" w:space="0" w:color="auto"/>
          </w:divBdr>
          <w:divsChild>
            <w:div w:id="435828062">
              <w:marLeft w:val="0"/>
              <w:marRight w:val="0"/>
              <w:marTop w:val="0"/>
              <w:marBottom w:val="540"/>
              <w:divBdr>
                <w:top w:val="none" w:sz="0" w:space="0" w:color="auto"/>
                <w:left w:val="none" w:sz="0" w:space="0" w:color="auto"/>
                <w:bottom w:val="none" w:sz="0" w:space="0" w:color="auto"/>
                <w:right w:val="none" w:sz="0" w:space="0" w:color="auto"/>
              </w:divBdr>
              <w:divsChild>
                <w:div w:id="483131756">
                  <w:marLeft w:val="-270"/>
                  <w:marRight w:val="-270"/>
                  <w:marTop w:val="0"/>
                  <w:marBottom w:val="0"/>
                  <w:divBdr>
                    <w:top w:val="none" w:sz="0" w:space="0" w:color="auto"/>
                    <w:left w:val="none" w:sz="0" w:space="0" w:color="auto"/>
                    <w:bottom w:val="none" w:sz="0" w:space="0" w:color="auto"/>
                    <w:right w:val="none" w:sz="0" w:space="0" w:color="auto"/>
                  </w:divBdr>
                  <w:divsChild>
                    <w:div w:id="981353414">
                      <w:marLeft w:val="0"/>
                      <w:marRight w:val="0"/>
                      <w:marTop w:val="0"/>
                      <w:marBottom w:val="0"/>
                      <w:divBdr>
                        <w:top w:val="none" w:sz="0" w:space="0" w:color="auto"/>
                        <w:left w:val="none" w:sz="0" w:space="0" w:color="auto"/>
                        <w:bottom w:val="none" w:sz="0" w:space="0" w:color="auto"/>
                        <w:right w:val="none" w:sz="0" w:space="0" w:color="auto"/>
                      </w:divBdr>
                      <w:divsChild>
                        <w:div w:id="27456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45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iktok.com/%40defender%22%20/t%20%22_blank%22%20/t%20%22_blank" TargetMode="External"/><Relationship Id="rId18" Type="http://schemas.openxmlformats.org/officeDocument/2006/relationships/hyperlink" Target="mailto:rbellon1@jaguarlandrover.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media.landrover.com/" TargetMode="External"/><Relationship Id="rId17" Type="http://schemas.openxmlformats.org/officeDocument/2006/relationships/hyperlink" Target="https://www.youtube.com/%40defender" TargetMode="External"/><Relationship Id="rId2" Type="http://schemas.openxmlformats.org/officeDocument/2006/relationships/customXml" Target="../customXml/item2.xml"/><Relationship Id="rId16" Type="http://schemas.openxmlformats.org/officeDocument/2006/relationships/hyperlink" Target="http://instagram.com/Defender%22%20/t%20%22_blank" TargetMode="External"/><Relationship Id="rId20"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MuYX-gijHA4"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twitter.com/LandRover%22%20/t%20%22_blank%22%20/t%20%22_blank"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LandRover%22%20/t%20%22_blank%22%20/t%20%22_blank"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DFF479-538C-461E-B27B-44DAEC0BA043}">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2.xml><?xml version="1.0" encoding="utf-8"?>
<ds:datastoreItem xmlns:ds="http://schemas.openxmlformats.org/officeDocument/2006/customXml" ds:itemID="{972B08C8-B130-4CC4-BDF5-77585C906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1C42D1-B46B-4A3C-A6A2-3F9F9CBC64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1292</Words>
  <Characters>7370</Characters>
  <Application>Microsoft Office Word</Application>
  <DocSecurity>0</DocSecurity>
  <Lines>61</Lines>
  <Paragraphs>17</Paragraphs>
  <ScaleCrop>false</ScaleCrop>
  <LinksUpToDate>false</LinksUpToDate>
  <CharactersWithSpaces>8645</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87</cp:revision>
  <cp:lastPrinted>2025-07-16T06:21:00Z</cp:lastPrinted>
  <dcterms:created xsi:type="dcterms:W3CDTF">2025-07-16T20:15:00Z</dcterms:created>
  <dcterms:modified xsi:type="dcterms:W3CDTF">2025-08-08T08:18:00Z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SIP_Label_e23a2e4d-7b38-42d5-8708-beb4650eecf4_Enabled">
    <vt:lpwstr>true</vt:lpwstr>
  </property>
  <property fmtid="{D5CDD505-2E9C-101B-9397-08002B2CF9AE}" pid="4" name="MSIP_Label_e23a2e4d-7b38-42d5-8708-beb4650eecf4_SetDate">
    <vt:lpwstr>2025-07-15T12:15:05Z</vt:lpwstr>
  </property>
  <property fmtid="{D5CDD505-2E9C-101B-9397-08002B2CF9AE}" pid="5" name="MSIP_Label_e23a2e4d-7b38-42d5-8708-beb4650eecf4_Method">
    <vt:lpwstr>Standard</vt:lpwstr>
  </property>
  <property fmtid="{D5CDD505-2E9C-101B-9397-08002B2CF9AE}" pid="6" name="MSIP_Label_e23a2e4d-7b38-42d5-8708-beb4650eecf4_Name">
    <vt:lpwstr>Confidential</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ActionId">
    <vt:lpwstr>6c250c58-e5b7-4b07-a644-15806ff96103</vt:lpwstr>
  </property>
  <property fmtid="{D5CDD505-2E9C-101B-9397-08002B2CF9AE}" pid="9" name="MSIP_Label_e23a2e4d-7b38-42d5-8708-beb4650eecf4_ContentBits">
    <vt:lpwstr>0</vt:lpwstr>
  </property>
  <property fmtid="{D5CDD505-2E9C-101B-9397-08002B2CF9AE}" pid="10" name="MSIP_Label_e23a2e4d-7b38-42d5-8708-beb4650eecf4_Tag">
    <vt:lpwstr>10, 3, 0, 2</vt:lpwstr>
  </property>
  <property fmtid="{D5CDD505-2E9C-101B-9397-08002B2CF9AE}" pid="11" name="MediaServiceImageTags">
    <vt:lpwstr/>
  </property>
</Properties>
</file>