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B94B8B" w14:textId="5F85D8C0" w:rsidR="002B4A22" w:rsidRDefault="00986A92" w:rsidP="001E1E99">
      <w:pPr>
        <w:jc w:val="center"/>
        <w:rPr>
          <w:rFonts w:ascii="JLR Emeric" w:hAnsi="JLR Emeric"/>
          <w:b/>
          <w:sz w:val="26"/>
        </w:rPr>
      </w:pPr>
      <w:r w:rsidRPr="001E1E99">
        <w:rPr>
          <w:rFonts w:ascii="JLR Emeric" w:hAnsi="JLR Emeric"/>
          <w:noProof/>
          <w:color w:val="000000"/>
          <w:sz w:val="22"/>
        </w:rPr>
        <w:drawing>
          <wp:anchor distT="0" distB="0" distL="114300" distR="114300" simplePos="0" relativeHeight="251658240" behindDoc="1" locked="0" layoutInCell="1" allowOverlap="1" wp14:anchorId="6179BDD7" wp14:editId="675196AF">
            <wp:simplePos x="0" y="0"/>
            <wp:positionH relativeFrom="margin">
              <wp:align>right</wp:align>
            </wp:positionH>
            <wp:positionV relativeFrom="paragraph">
              <wp:posOffset>618158</wp:posOffset>
            </wp:positionV>
            <wp:extent cx="5730240" cy="3223260"/>
            <wp:effectExtent l="0" t="0" r="3810" b="0"/>
            <wp:wrapTight wrapText="bothSides">
              <wp:wrapPolygon edited="0">
                <wp:start x="0" y="0"/>
                <wp:lineTo x="0" y="21447"/>
                <wp:lineTo x="21543" y="21447"/>
                <wp:lineTo x="21543" y="0"/>
                <wp:lineTo x="0" y="0"/>
              </wp:wrapPolygon>
            </wp:wrapTight>
            <wp:docPr id="582334654" name="Picture 6" descr="Un vehículo se carga en un edifici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334654" name="Picture 6" descr="A car charging at a building&#10;&#10;AI-generated content may be incorrect."/>
                    <pic:cNvPicPr/>
                  </pic:nvPicPr>
                  <pic:blipFill rotWithShape="1">
                    <a:blip r:embed="rId11" cstate="print">
                      <a:extLst>
                        <a:ext uri="{28A0092B-C50C-407E-A947-70E740481C1C}">
                          <a14:useLocalDpi xmlns:a14="http://schemas.microsoft.com/office/drawing/2010/main" val="0"/>
                        </a:ext>
                      </a:extLst>
                    </a:blip>
                    <a:srcRect l="278" t="15965" r="-278" b="46530"/>
                    <a:stretch>
                      <a:fillRect/>
                    </a:stretch>
                  </pic:blipFill>
                  <pic:spPr bwMode="auto">
                    <a:xfrm>
                      <a:off x="0" y="0"/>
                      <a:ext cx="5730240" cy="32232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E1E99">
        <w:rPr>
          <w:rFonts w:ascii="JLR Emeric" w:hAnsi="JLR Emeric"/>
          <w:b/>
          <w:sz w:val="26"/>
        </w:rPr>
        <w:t xml:space="preserve">JLR Y </w:t>
      </w:r>
      <w:proofErr w:type="gramStart"/>
      <w:r w:rsidRPr="001E1E99">
        <w:rPr>
          <w:rFonts w:ascii="JLR Emeric" w:hAnsi="JLR Emeric"/>
          <w:b/>
          <w:sz w:val="26"/>
        </w:rPr>
        <w:t>EV.ENERGY</w:t>
      </w:r>
      <w:proofErr w:type="gramEnd"/>
      <w:r w:rsidRPr="001E1E99">
        <w:rPr>
          <w:rFonts w:ascii="JLR Emeric" w:hAnsi="JLR Emeric"/>
          <w:b/>
          <w:sz w:val="26"/>
        </w:rPr>
        <w:t xml:space="preserve"> PLANEAN REDUCIR LOS COSTES DE CARGA Y LAS EMISIONES DE CARBONO DE LOS CLIENTES</w:t>
      </w:r>
    </w:p>
    <w:p w14:paraId="5B444E41" w14:textId="77777777" w:rsidR="007F388E" w:rsidRPr="001E1E99" w:rsidRDefault="007F388E" w:rsidP="001E1E99">
      <w:pPr>
        <w:jc w:val="center"/>
        <w:rPr>
          <w:rFonts w:ascii="JLR Emeric" w:eastAsia="REM ExtraLight" w:hAnsi="JLR Emeric" w:cs="Calibri"/>
          <w:b/>
          <w:sz w:val="26"/>
          <w:szCs w:val="26"/>
        </w:rPr>
      </w:pPr>
    </w:p>
    <w:p w14:paraId="0C93BE49" w14:textId="00307F07" w:rsidR="002B4A22" w:rsidRPr="001E1E99" w:rsidRDefault="00747C93" w:rsidP="00DB3CFD">
      <w:pPr>
        <w:numPr>
          <w:ilvl w:val="0"/>
          <w:numId w:val="3"/>
        </w:numPr>
        <w:pBdr>
          <w:top w:val="nil"/>
          <w:left w:val="nil"/>
          <w:bottom w:val="nil"/>
          <w:right w:val="nil"/>
          <w:between w:val="nil"/>
        </w:pBdr>
        <w:spacing w:line="240" w:lineRule="auto"/>
        <w:rPr>
          <w:rFonts w:ascii="JLR Emeric" w:eastAsia="REM ExtraLight" w:hAnsi="JLR Emeric" w:cs="Calibri"/>
          <w:color w:val="000000"/>
          <w:sz w:val="22"/>
          <w:szCs w:val="22"/>
        </w:rPr>
      </w:pPr>
      <w:r w:rsidRPr="001E1E99">
        <w:rPr>
          <w:rFonts w:ascii="JLR Emeric" w:hAnsi="JLR Emeric"/>
          <w:color w:val="000000"/>
          <w:sz w:val="22"/>
        </w:rPr>
        <w:t xml:space="preserve">JLR y </w:t>
      </w:r>
      <w:proofErr w:type="gramStart"/>
      <w:r w:rsidRPr="001E1E99">
        <w:rPr>
          <w:rFonts w:ascii="JLR Emeric" w:hAnsi="JLR Emeric"/>
          <w:color w:val="000000"/>
          <w:sz w:val="22"/>
        </w:rPr>
        <w:t>ev.energy</w:t>
      </w:r>
      <w:proofErr w:type="gramEnd"/>
      <w:r w:rsidRPr="001E1E99">
        <w:rPr>
          <w:rFonts w:ascii="JLR Emeric" w:hAnsi="JLR Emeric"/>
          <w:color w:val="000000"/>
          <w:sz w:val="22"/>
        </w:rPr>
        <w:t xml:space="preserve"> pondrán en marcha un proyecto piloto de carga inteligente tras la inversión de InMotion Ventures, la filial de capital de riesgo corporativo de JLR, en </w:t>
      </w:r>
      <w:proofErr w:type="gramStart"/>
      <w:r w:rsidRPr="001E1E99">
        <w:rPr>
          <w:rFonts w:ascii="JLR Emeric" w:hAnsi="JLR Emeric"/>
          <w:color w:val="000000"/>
          <w:sz w:val="22"/>
        </w:rPr>
        <w:t xml:space="preserve">la </w:t>
      </w:r>
      <w:r w:rsidRPr="001E1E99">
        <w:rPr>
          <w:rFonts w:ascii="JLR Emeric" w:hAnsi="JLR Emeric"/>
          <w:i/>
          <w:iCs/>
          <w:color w:val="000000"/>
          <w:sz w:val="22"/>
        </w:rPr>
        <w:t>startup</w:t>
      </w:r>
      <w:proofErr w:type="gramEnd"/>
    </w:p>
    <w:p w14:paraId="1AF79F22" w14:textId="51E6D304" w:rsidR="002B4A22" w:rsidRPr="001E1E99" w:rsidRDefault="00096AC7" w:rsidP="00DB3CFD">
      <w:pPr>
        <w:numPr>
          <w:ilvl w:val="0"/>
          <w:numId w:val="3"/>
        </w:numPr>
        <w:pBdr>
          <w:top w:val="nil"/>
          <w:left w:val="nil"/>
          <w:bottom w:val="nil"/>
          <w:right w:val="nil"/>
          <w:between w:val="nil"/>
        </w:pBdr>
        <w:spacing w:after="0" w:line="240" w:lineRule="auto"/>
        <w:ind w:right="95"/>
        <w:rPr>
          <w:rFonts w:ascii="JLR Emeric" w:eastAsia="REM ExtraLight" w:hAnsi="JLR Emeric" w:cs="Calibri"/>
          <w:color w:val="000000"/>
          <w:sz w:val="22"/>
          <w:szCs w:val="22"/>
        </w:rPr>
      </w:pPr>
      <w:r w:rsidRPr="001E1E99">
        <w:rPr>
          <w:rFonts w:ascii="JLR Emeric" w:hAnsi="JLR Emeric"/>
          <w:color w:val="000000"/>
          <w:sz w:val="22"/>
        </w:rPr>
        <w:t>Los clientes conseguirán una carga más sostenible e incurrirán en menos costes al cargar en horas de tarifa reducida</w:t>
      </w:r>
      <w:r w:rsidRPr="001E1E99">
        <w:rPr>
          <w:rFonts w:ascii="JLR Emeric" w:hAnsi="JLR Emeric"/>
          <w:color w:val="000000"/>
          <w:sz w:val="22"/>
        </w:rPr>
        <w:br/>
      </w:r>
    </w:p>
    <w:p w14:paraId="28A0A010" w14:textId="4F95B17F" w:rsidR="002B4A22" w:rsidRPr="001E1E99" w:rsidRDefault="00096AC7" w:rsidP="00DB3CFD">
      <w:pPr>
        <w:numPr>
          <w:ilvl w:val="0"/>
          <w:numId w:val="3"/>
        </w:numPr>
        <w:pBdr>
          <w:top w:val="nil"/>
          <w:left w:val="nil"/>
          <w:bottom w:val="nil"/>
          <w:right w:val="nil"/>
          <w:between w:val="nil"/>
        </w:pBdr>
        <w:spacing w:line="240" w:lineRule="auto"/>
        <w:ind w:right="95"/>
        <w:rPr>
          <w:rFonts w:ascii="JLR Emeric" w:eastAsia="REM ExtraLight" w:hAnsi="JLR Emeric" w:cs="Calibri"/>
          <w:color w:val="000000"/>
          <w:sz w:val="22"/>
          <w:szCs w:val="22"/>
        </w:rPr>
      </w:pPr>
      <w:r w:rsidRPr="001E1E99">
        <w:rPr>
          <w:rFonts w:ascii="JLR Emeric" w:hAnsi="JLR Emeric"/>
          <w:color w:val="000000"/>
          <w:sz w:val="22"/>
        </w:rPr>
        <w:t>La carga inteligente reduce la presión sobre la red eléctrica, equilibra la demanda y da prioridad a las energías renovables</w:t>
      </w:r>
    </w:p>
    <w:p w14:paraId="35294EF2" w14:textId="00441073" w:rsidR="002B4A22" w:rsidRPr="001E1E99" w:rsidRDefault="00096AC7" w:rsidP="00CE3368">
      <w:pPr>
        <w:spacing w:line="360" w:lineRule="auto"/>
        <w:jc w:val="both"/>
        <w:rPr>
          <w:rFonts w:ascii="JLR Emeric" w:eastAsia="REM ExtraLight" w:hAnsi="JLR Emeric" w:cs="Calibri"/>
          <w:sz w:val="22"/>
          <w:szCs w:val="22"/>
        </w:rPr>
      </w:pPr>
      <w:r w:rsidRPr="001E1E99">
        <w:rPr>
          <w:rFonts w:ascii="JLR Emeric" w:hAnsi="JLR Emeric"/>
          <w:b/>
          <w:sz w:val="22"/>
        </w:rPr>
        <w:t xml:space="preserve">Gaydon, Reino Unido; </w:t>
      </w:r>
      <w:r w:rsidR="00333DA0">
        <w:rPr>
          <w:rFonts w:ascii="JLR Emeric" w:hAnsi="JLR Emeric"/>
          <w:b/>
          <w:sz w:val="22"/>
        </w:rPr>
        <w:t>viernes</w:t>
      </w:r>
      <w:r w:rsidRPr="001E1E99">
        <w:rPr>
          <w:rFonts w:ascii="JLR Emeric" w:hAnsi="JLR Emeric"/>
          <w:b/>
          <w:sz w:val="22"/>
        </w:rPr>
        <w:t>, 1</w:t>
      </w:r>
      <w:r w:rsidR="00333DA0">
        <w:rPr>
          <w:rFonts w:ascii="JLR Emeric" w:hAnsi="JLR Emeric"/>
          <w:b/>
          <w:sz w:val="22"/>
        </w:rPr>
        <w:t>8</w:t>
      </w:r>
      <w:r w:rsidRPr="001E1E99">
        <w:rPr>
          <w:rFonts w:ascii="JLR Emeric" w:hAnsi="JLR Emeric"/>
          <w:b/>
          <w:sz w:val="22"/>
        </w:rPr>
        <w:t xml:space="preserve"> de julio de 2025: </w:t>
      </w:r>
      <w:r w:rsidRPr="001E1E99">
        <w:rPr>
          <w:rFonts w:ascii="JLR Emeric" w:hAnsi="JLR Emeric"/>
          <w:sz w:val="22"/>
        </w:rPr>
        <w:t xml:space="preserve">JLR colabora con </w:t>
      </w:r>
      <w:proofErr w:type="gramStart"/>
      <w:r w:rsidRPr="001E1E99">
        <w:rPr>
          <w:rFonts w:ascii="JLR Emeric" w:hAnsi="JLR Emeric"/>
          <w:sz w:val="22"/>
        </w:rPr>
        <w:t>ev.energy</w:t>
      </w:r>
      <w:proofErr w:type="gramEnd"/>
      <w:r w:rsidRPr="001E1E99">
        <w:rPr>
          <w:rFonts w:ascii="JLR Emeric" w:hAnsi="JLR Emeric"/>
          <w:sz w:val="22"/>
        </w:rPr>
        <w:t>, una plataforma de software de carga inteligente de vehículos eléctricos, en su compromiso de hacer la carga más sostenible y asequible para sus clientes.</w:t>
      </w:r>
    </w:p>
    <w:p w14:paraId="0CC6582F" w14:textId="77777777" w:rsidR="002B4A22" w:rsidRPr="001E1E99" w:rsidRDefault="00096AC7" w:rsidP="00CE3368">
      <w:pPr>
        <w:spacing w:line="360" w:lineRule="auto"/>
        <w:jc w:val="both"/>
        <w:rPr>
          <w:rFonts w:ascii="JLR Emeric" w:eastAsia="REM ExtraLight" w:hAnsi="JLR Emeric" w:cs="Calibri"/>
          <w:sz w:val="22"/>
          <w:szCs w:val="22"/>
        </w:rPr>
      </w:pPr>
      <w:r w:rsidRPr="001E1E99">
        <w:rPr>
          <w:rFonts w:ascii="JLR Emeric" w:hAnsi="JLR Emeric"/>
          <w:sz w:val="22"/>
        </w:rPr>
        <w:t xml:space="preserve">La empresa ha puesto en marcha un programa piloto en Reino Unido para probar la integración del software de </w:t>
      </w:r>
      <w:proofErr w:type="gramStart"/>
      <w:r w:rsidRPr="001E1E99">
        <w:rPr>
          <w:rFonts w:ascii="JLR Emeric" w:hAnsi="JLR Emeric"/>
          <w:sz w:val="22"/>
        </w:rPr>
        <w:t>ev.energy</w:t>
      </w:r>
      <w:proofErr w:type="gramEnd"/>
      <w:r w:rsidRPr="001E1E99">
        <w:rPr>
          <w:rFonts w:ascii="JLR Emeric" w:hAnsi="JLR Emeric"/>
          <w:sz w:val="22"/>
        </w:rPr>
        <w:t xml:space="preserve"> en 10 modelos eléctricos Jaguar I-PACE.</w:t>
      </w:r>
    </w:p>
    <w:p w14:paraId="3031B461" w14:textId="77777777" w:rsidR="002B4A22" w:rsidRPr="001E1E99" w:rsidRDefault="00096AC7" w:rsidP="00CE3368">
      <w:pPr>
        <w:spacing w:line="360" w:lineRule="auto"/>
        <w:jc w:val="both"/>
        <w:rPr>
          <w:rFonts w:ascii="JLR Emeric" w:eastAsia="REM ExtraLight" w:hAnsi="JLR Emeric" w:cs="Calibri"/>
          <w:sz w:val="22"/>
          <w:szCs w:val="22"/>
        </w:rPr>
      </w:pPr>
      <w:r w:rsidRPr="001E1E99">
        <w:rPr>
          <w:rFonts w:ascii="JLR Emeric" w:hAnsi="JLR Emeric"/>
          <w:sz w:val="22"/>
        </w:rPr>
        <w:t xml:space="preserve">Durante este proyecto piloto, la plataforma de software </w:t>
      </w:r>
      <w:proofErr w:type="gramStart"/>
      <w:r w:rsidRPr="001E1E99">
        <w:rPr>
          <w:rFonts w:ascii="JLR Emeric" w:hAnsi="JLR Emeric"/>
          <w:sz w:val="22"/>
        </w:rPr>
        <w:t>ev.energy</w:t>
      </w:r>
      <w:proofErr w:type="gramEnd"/>
      <w:r w:rsidRPr="001E1E99">
        <w:rPr>
          <w:rFonts w:ascii="JLR Emeric" w:hAnsi="JLR Emeric"/>
          <w:sz w:val="22"/>
        </w:rPr>
        <w:t xml:space="preserve"> se integrará con la plataforma de vehículos conectados de JLR para programar de forma inteligente la carga de los clientes participantes en horas con menor demanda en la red y que prioricen las energías renovables.</w:t>
      </w:r>
    </w:p>
    <w:p w14:paraId="7DE1B4A4" w14:textId="77777777" w:rsidR="002B4A22" w:rsidRPr="001E1E99" w:rsidRDefault="00096AC7" w:rsidP="00CE3368">
      <w:pPr>
        <w:spacing w:line="360" w:lineRule="auto"/>
        <w:jc w:val="both"/>
        <w:rPr>
          <w:rFonts w:ascii="JLR Emeric" w:eastAsia="REM ExtraLight" w:hAnsi="JLR Emeric" w:cs="Calibri"/>
          <w:sz w:val="22"/>
          <w:szCs w:val="22"/>
        </w:rPr>
      </w:pPr>
      <w:r w:rsidRPr="001E1E99">
        <w:rPr>
          <w:rFonts w:ascii="JLR Emeric" w:hAnsi="JLR Emeric"/>
          <w:sz w:val="22"/>
        </w:rPr>
        <w:lastRenderedPageBreak/>
        <w:t xml:space="preserve">Tras el proyecto piloto, la solución se pondrá a disposición de clientes de Reino Unido, Estados Unidos y la Unión Europea. </w:t>
      </w:r>
    </w:p>
    <w:p w14:paraId="6BA65CA7" w14:textId="77777777" w:rsidR="00CE3368" w:rsidRPr="001E1E99" w:rsidRDefault="00096AC7" w:rsidP="00CE3368">
      <w:pPr>
        <w:spacing w:line="360" w:lineRule="auto"/>
        <w:jc w:val="both"/>
        <w:rPr>
          <w:rFonts w:ascii="JLR Emeric" w:hAnsi="JLR Emeric"/>
          <w:sz w:val="22"/>
        </w:rPr>
      </w:pPr>
      <w:r w:rsidRPr="001E1E99">
        <w:rPr>
          <w:rFonts w:ascii="JLR Emeric" w:hAnsi="JLR Emeric"/>
          <w:sz w:val="22"/>
        </w:rPr>
        <w:t xml:space="preserve">Esta iniciativa es acorde con los esfuerzos de </w:t>
      </w:r>
      <w:proofErr w:type="gramStart"/>
      <w:r w:rsidRPr="001E1E99">
        <w:rPr>
          <w:rFonts w:ascii="JLR Emeric" w:hAnsi="JLR Emeric"/>
          <w:sz w:val="22"/>
        </w:rPr>
        <w:t>ev.energy</w:t>
      </w:r>
      <w:proofErr w:type="gramEnd"/>
      <w:r w:rsidRPr="001E1E99">
        <w:rPr>
          <w:rFonts w:ascii="JLR Emeric" w:hAnsi="JLR Emeric"/>
          <w:sz w:val="22"/>
        </w:rPr>
        <w:t xml:space="preserve"> por gestionar de forma inteligente el flujo y el momento del consumo de energía en la carga de vehículos, de forma que se prioricen las energías renovables y se conserve la energía de la red en horas de tarifa máxima en más de 55 empresas de servicios públicos en todo el mundo hasta la fecha.</w:t>
      </w:r>
    </w:p>
    <w:p w14:paraId="56DBFBC0" w14:textId="2ED99142" w:rsidR="002B4A22" w:rsidRPr="001E1E99" w:rsidRDefault="00096AC7" w:rsidP="00CE3368">
      <w:pPr>
        <w:spacing w:line="360" w:lineRule="auto"/>
        <w:jc w:val="both"/>
        <w:rPr>
          <w:rFonts w:ascii="JLR Emeric" w:eastAsia="REM ExtraLight" w:hAnsi="JLR Emeric" w:cs="Calibri"/>
          <w:sz w:val="22"/>
          <w:szCs w:val="22"/>
        </w:rPr>
      </w:pPr>
      <w:r w:rsidRPr="001E1E99">
        <w:rPr>
          <w:rFonts w:ascii="JLR Emeric" w:hAnsi="JLR Emeric"/>
          <w:sz w:val="22"/>
        </w:rPr>
        <w:t xml:space="preserve"> </w:t>
      </w:r>
      <w:r w:rsidRPr="001E1E99">
        <w:rPr>
          <w:rFonts w:ascii="JLR Emeric" w:hAnsi="JLR Emeric"/>
          <w:sz w:val="22"/>
        </w:rPr>
        <w:br/>
        <w:t xml:space="preserve">Recientemente, la empresa </w:t>
      </w:r>
      <w:proofErr w:type="gramStart"/>
      <w:r w:rsidRPr="001E1E99">
        <w:rPr>
          <w:rFonts w:ascii="JLR Emeric" w:hAnsi="JLR Emeric"/>
          <w:sz w:val="22"/>
        </w:rPr>
        <w:t>ev.energy</w:t>
      </w:r>
      <w:proofErr w:type="gramEnd"/>
      <w:r w:rsidRPr="001E1E99">
        <w:rPr>
          <w:rFonts w:ascii="JLR Emeric" w:hAnsi="JLR Emeric"/>
          <w:sz w:val="22"/>
        </w:rPr>
        <w:t xml:space="preserve"> ha puesto de manifiesto las ventajas de su gestión de la carga en diversos ejemplos:</w:t>
      </w:r>
    </w:p>
    <w:p w14:paraId="5055DE79" w14:textId="77777777" w:rsidR="002B4A22" w:rsidRPr="001E1E99" w:rsidRDefault="00096AC7" w:rsidP="00CE3368">
      <w:pPr>
        <w:numPr>
          <w:ilvl w:val="0"/>
          <w:numId w:val="1"/>
        </w:numPr>
        <w:spacing w:line="360" w:lineRule="auto"/>
        <w:jc w:val="both"/>
        <w:rPr>
          <w:rFonts w:ascii="JLR Emeric" w:eastAsia="REM ExtraLight" w:hAnsi="JLR Emeric" w:cs="Calibri"/>
          <w:sz w:val="22"/>
          <w:szCs w:val="22"/>
        </w:rPr>
      </w:pPr>
      <w:r w:rsidRPr="001E1E99">
        <w:rPr>
          <w:rFonts w:ascii="JLR Emeric" w:hAnsi="JLR Emeric"/>
          <w:sz w:val="22"/>
        </w:rPr>
        <w:t>En Reino Unido, los conductores ahorraron, de media, 166 £ y evitaron la emisión de 489 toneladas de CO</w:t>
      </w:r>
      <w:r w:rsidRPr="001E1E99">
        <w:rPr>
          <w:rFonts w:ascii="JLR Emeric" w:hAnsi="JLR Emeric"/>
          <w:sz w:val="22"/>
          <w:vertAlign w:val="subscript"/>
        </w:rPr>
        <w:t>2</w:t>
      </w:r>
      <w:r w:rsidRPr="001E1E99">
        <w:rPr>
          <w:rFonts w:ascii="JLR Emeric" w:hAnsi="JLR Emeric"/>
          <w:sz w:val="22"/>
        </w:rPr>
        <w:t>e gracias a la carga inteligente en un periodo de 12 meses (hasta el 31 de mayo de 2025), lo que equivale al consumo de energía de 1.449 hogares durante un año.</w:t>
      </w:r>
      <w:r w:rsidRPr="001E1E99">
        <w:rPr>
          <w:rFonts w:ascii="JLR Emeric" w:hAnsi="JLR Emeric"/>
          <w:sz w:val="22"/>
          <w:vertAlign w:val="superscript"/>
        </w:rPr>
        <w:t>1</w:t>
      </w:r>
    </w:p>
    <w:p w14:paraId="0944AD1D" w14:textId="336FC0EE" w:rsidR="002B4A22" w:rsidRPr="001E1E99" w:rsidRDefault="00096AC7" w:rsidP="00CE3368">
      <w:pPr>
        <w:numPr>
          <w:ilvl w:val="0"/>
          <w:numId w:val="1"/>
        </w:numPr>
        <w:spacing w:line="360" w:lineRule="auto"/>
        <w:jc w:val="both"/>
        <w:rPr>
          <w:rFonts w:ascii="JLR Emeric" w:eastAsia="REM ExtraLight" w:hAnsi="JLR Emeric" w:cs="Calibri"/>
          <w:i/>
          <w:sz w:val="22"/>
          <w:szCs w:val="22"/>
        </w:rPr>
      </w:pPr>
      <w:r w:rsidRPr="001E1E99">
        <w:rPr>
          <w:rFonts w:ascii="JLR Emeric" w:hAnsi="JLR Emeric"/>
          <w:sz w:val="22"/>
        </w:rPr>
        <w:t>En California, la carga inteligente duplicó con creces el volumen de carga nocturna (entre las 00:00 y las 06:00) durante el mismo periodo. Además, la carga inteligente trasladó hasta un 45 % de la carga diurna a las horas con tarifa reducida, cuando la generación de energía solar es superior.</w:t>
      </w:r>
      <w:r w:rsidRPr="001E1E99">
        <w:rPr>
          <w:rFonts w:ascii="JLR Emeric" w:hAnsi="JLR Emeric"/>
          <w:sz w:val="22"/>
          <w:vertAlign w:val="superscript"/>
        </w:rPr>
        <w:t>2</w:t>
      </w:r>
    </w:p>
    <w:p w14:paraId="2AB1ED41" w14:textId="3761D814" w:rsidR="002B4A22" w:rsidRPr="001E1E99" w:rsidRDefault="00096AC7" w:rsidP="00CE3368">
      <w:pPr>
        <w:spacing w:line="360" w:lineRule="auto"/>
        <w:jc w:val="both"/>
        <w:rPr>
          <w:rFonts w:ascii="JLR Emeric" w:eastAsia="REM ExtraLight" w:hAnsi="JLR Emeric" w:cs="Calibri"/>
          <w:i/>
          <w:sz w:val="22"/>
          <w:szCs w:val="22"/>
        </w:rPr>
      </w:pPr>
      <w:r w:rsidRPr="001E1E99">
        <w:rPr>
          <w:rFonts w:ascii="JLR Emeric" w:hAnsi="JLR Emeric"/>
          <w:b/>
          <w:color w:val="000000"/>
          <w:sz w:val="22"/>
        </w:rPr>
        <w:t>Swarna Ramanathan, Chief Strategy Officer de JLR, declaró:</w:t>
      </w:r>
      <w:r w:rsidRPr="001E1E99">
        <w:rPr>
          <w:rFonts w:ascii="JLR Emeric" w:hAnsi="JLR Emeric"/>
          <w:color w:val="000000"/>
          <w:sz w:val="22"/>
        </w:rPr>
        <w:t xml:space="preserve"> </w:t>
      </w:r>
      <w:r w:rsidRPr="001E1E99">
        <w:rPr>
          <w:rFonts w:ascii="JLR Emeric" w:hAnsi="JLR Emeric"/>
          <w:i/>
          <w:color w:val="000000"/>
          <w:sz w:val="22"/>
        </w:rPr>
        <w:t>"</w:t>
      </w:r>
      <w:r w:rsidRPr="001E1E99">
        <w:rPr>
          <w:rFonts w:ascii="JLR Emeric" w:hAnsi="JLR Emeric"/>
          <w:i/>
          <w:sz w:val="22"/>
        </w:rPr>
        <w:t xml:space="preserve">Nuestra alianza con </w:t>
      </w:r>
      <w:proofErr w:type="gramStart"/>
      <w:r w:rsidRPr="001E1E99">
        <w:rPr>
          <w:rFonts w:ascii="JLR Emeric" w:hAnsi="JLR Emeric"/>
          <w:i/>
          <w:sz w:val="22"/>
        </w:rPr>
        <w:t>ev.energy</w:t>
      </w:r>
      <w:proofErr w:type="gramEnd"/>
      <w:r w:rsidRPr="001E1E99">
        <w:rPr>
          <w:rFonts w:ascii="JLR Emeric" w:hAnsi="JLR Emeric"/>
          <w:i/>
          <w:sz w:val="22"/>
        </w:rPr>
        <w:t xml:space="preserve"> refleja el poder de la colaboración entre empresas a la hora de aportar nuevas ideas para resolver algunos de los principales retos del sector".</w:t>
      </w:r>
    </w:p>
    <w:p w14:paraId="06E7A78A" w14:textId="275D5820" w:rsidR="002B4A22" w:rsidRPr="001E1E99" w:rsidRDefault="00096AC7" w:rsidP="00CE3368">
      <w:pPr>
        <w:spacing w:line="360" w:lineRule="auto"/>
        <w:jc w:val="both"/>
        <w:rPr>
          <w:rFonts w:ascii="JLR Emeric" w:eastAsia="REM ExtraLight" w:hAnsi="JLR Emeric" w:cs="Calibri"/>
          <w:i/>
          <w:sz w:val="22"/>
          <w:szCs w:val="22"/>
        </w:rPr>
      </w:pPr>
      <w:r w:rsidRPr="001E1E99">
        <w:rPr>
          <w:rFonts w:ascii="JLR Emeric" w:hAnsi="JLR Emeric"/>
          <w:i/>
          <w:color w:val="000000"/>
          <w:sz w:val="22"/>
        </w:rPr>
        <w:t xml:space="preserve">"Juntos, diseñamos y aplicamos una solución de carga inteligente para satisfacer las expectativas de nuestros clientes de lujo. Esta solución apoyará la transición a la electrificación mediante el uso eficiente de la energía, con el objetivo de reducir la presión sobre la red eléctrica y disminuir los costes de los usuarios". </w:t>
      </w:r>
    </w:p>
    <w:p w14:paraId="3C6A5E89" w14:textId="2D5DFFB3" w:rsidR="00264C7E" w:rsidRPr="001E1E99" w:rsidRDefault="00096AC7" w:rsidP="00CE3368">
      <w:pPr>
        <w:spacing w:line="360" w:lineRule="auto"/>
        <w:jc w:val="both"/>
        <w:rPr>
          <w:rFonts w:ascii="JLR Emeric" w:hAnsi="JLR Emeric" w:cs="Calibri"/>
          <w:i/>
          <w:iCs/>
          <w:sz w:val="22"/>
          <w:szCs w:val="22"/>
        </w:rPr>
      </w:pPr>
      <w:r w:rsidRPr="001E1E99">
        <w:rPr>
          <w:rFonts w:ascii="JLR Emeric" w:hAnsi="JLR Emeric"/>
          <w:b/>
          <w:sz w:val="22"/>
        </w:rPr>
        <w:t xml:space="preserve">Nick Woolley, CEO y cofundador de </w:t>
      </w:r>
      <w:proofErr w:type="gramStart"/>
      <w:r w:rsidRPr="001E1E99">
        <w:rPr>
          <w:rFonts w:ascii="JLR Emeric" w:hAnsi="JLR Emeric"/>
          <w:b/>
          <w:sz w:val="22"/>
        </w:rPr>
        <w:t>ev.energy</w:t>
      </w:r>
      <w:proofErr w:type="gramEnd"/>
      <w:r w:rsidRPr="001E1E99">
        <w:rPr>
          <w:rFonts w:ascii="JLR Emeric" w:hAnsi="JLR Emeric"/>
          <w:b/>
          <w:sz w:val="22"/>
        </w:rPr>
        <w:t>, afirmó</w:t>
      </w:r>
      <w:r w:rsidRPr="001E1E99">
        <w:rPr>
          <w:rFonts w:ascii="JLR Emeric" w:hAnsi="JLR Emeric"/>
          <w:sz w:val="22"/>
        </w:rPr>
        <w:t xml:space="preserve">: </w:t>
      </w:r>
      <w:r w:rsidRPr="001E1E99">
        <w:rPr>
          <w:rFonts w:ascii="JLR Emeric" w:hAnsi="JLR Emeric"/>
          <w:i/>
          <w:sz w:val="22"/>
        </w:rPr>
        <w:t xml:space="preserve">"Esta iniciativa es un excelente ejemplo de la colaboración entre un fabricante de automóviles y un proveedor de software para ofrecer una propuesta relevante y de alta calidad, apoyar la demanda de vehículos eléctricos y reducir la presión sobre la red eléctrica para que la carga resulte rentable. </w:t>
      </w:r>
    </w:p>
    <w:p w14:paraId="76D482F6" w14:textId="57B97ADF" w:rsidR="002B4A22" w:rsidRPr="001E1E99" w:rsidRDefault="00264C7E" w:rsidP="00CE3368">
      <w:pPr>
        <w:spacing w:line="360" w:lineRule="auto"/>
        <w:jc w:val="both"/>
        <w:rPr>
          <w:rFonts w:ascii="JLR Emeric" w:eastAsia="REM ExtraLight" w:hAnsi="JLR Emeric" w:cs="Calibri"/>
          <w:i/>
          <w:sz w:val="22"/>
          <w:szCs w:val="22"/>
        </w:rPr>
      </w:pPr>
      <w:r w:rsidRPr="001E1E99">
        <w:rPr>
          <w:rFonts w:ascii="JLR Emeric" w:hAnsi="JLR Emeric"/>
          <w:i/>
          <w:sz w:val="22"/>
        </w:rPr>
        <w:lastRenderedPageBreak/>
        <w:t>La alianza con JLR en Reino Unido nos ayudará a entender mejor cómo nuestra central eléctrica virtual puede apoyar una red con un suministro principalmente con bajas emisiones de carbono y una demanda creciente de vehículos eléctricos. Así, podremos aplicar estas lecciones a otras regiones y mercados".</w:t>
      </w:r>
    </w:p>
    <w:p w14:paraId="51B105BD" w14:textId="77777777" w:rsidR="002B4A22" w:rsidRPr="001E1E99" w:rsidRDefault="00096AC7" w:rsidP="00CE3368">
      <w:pPr>
        <w:spacing w:line="360" w:lineRule="auto"/>
        <w:jc w:val="both"/>
        <w:rPr>
          <w:rFonts w:ascii="JLR Emeric" w:eastAsia="REM ExtraLight" w:hAnsi="JLR Emeric" w:cs="Calibri"/>
          <w:sz w:val="22"/>
          <w:szCs w:val="22"/>
        </w:rPr>
      </w:pPr>
      <w:r w:rsidRPr="001E1E99">
        <w:rPr>
          <w:rFonts w:ascii="JLR Emeric" w:hAnsi="JLR Emeric"/>
          <w:sz w:val="22"/>
        </w:rPr>
        <w:t xml:space="preserve">Tras la inversión de la filial de capital riesgo InMotion Ventures en </w:t>
      </w:r>
      <w:proofErr w:type="gramStart"/>
      <w:r w:rsidRPr="001E1E99">
        <w:rPr>
          <w:rFonts w:ascii="JLR Emeric" w:hAnsi="JLR Emeric"/>
          <w:sz w:val="22"/>
        </w:rPr>
        <w:t>ev.energy</w:t>
      </w:r>
      <w:proofErr w:type="gramEnd"/>
      <w:r w:rsidRPr="001E1E99">
        <w:rPr>
          <w:rFonts w:ascii="JLR Emeric" w:hAnsi="JLR Emeric"/>
          <w:sz w:val="22"/>
        </w:rPr>
        <w:t xml:space="preserve"> como parte de la estrategia de innovación de JLR, esta alianza se centra en el desarrollo de nuevas tecnologías a través de compañías conjuntas con empresas innovadoras.</w:t>
      </w:r>
    </w:p>
    <w:p w14:paraId="0F35FA35" w14:textId="77777777" w:rsidR="002B4A22" w:rsidRPr="001E1E99" w:rsidRDefault="00096AC7" w:rsidP="00CE3368">
      <w:pPr>
        <w:spacing w:line="360" w:lineRule="auto"/>
        <w:jc w:val="both"/>
        <w:rPr>
          <w:rFonts w:ascii="JLR Emeric" w:eastAsia="REM ExtraLight" w:hAnsi="JLR Emeric" w:cs="Calibri"/>
          <w:i/>
          <w:sz w:val="22"/>
          <w:szCs w:val="22"/>
        </w:rPr>
      </w:pPr>
      <w:r w:rsidRPr="001E1E99">
        <w:rPr>
          <w:rFonts w:ascii="JLR Emeric" w:hAnsi="JLR Emeric"/>
          <w:sz w:val="22"/>
        </w:rPr>
        <w:t>Gracias a la estrategia de innovación de JLR, JLR y Allye Energy han creado un sistema de almacenamiento de energía de batería (BESS) portátil con baterías recuperadas de vehículos PHEV. Además, la empresa colabora actualmente con Cesium Astro, otra compañía de la cartera de InMotion Ventures, en el desarrollo de una conectividad avanzada en los vehículos que aproveche el potencial de los vehículos definidos por software.</w:t>
      </w:r>
    </w:p>
    <w:p w14:paraId="24CC6EDD" w14:textId="77777777" w:rsidR="002B4A22" w:rsidRPr="001E1E99" w:rsidRDefault="00096AC7" w:rsidP="00CE3368">
      <w:pPr>
        <w:jc w:val="both"/>
        <w:rPr>
          <w:rFonts w:ascii="JLR Emeric" w:eastAsia="REM ExtraLight" w:hAnsi="JLR Emeric" w:cs="Calibri"/>
          <w:b/>
          <w:sz w:val="22"/>
          <w:szCs w:val="22"/>
        </w:rPr>
      </w:pPr>
      <w:r w:rsidRPr="001E1E99">
        <w:rPr>
          <w:rFonts w:ascii="JLR Emeric" w:hAnsi="JLR Emeric"/>
          <w:b/>
          <w:sz w:val="22"/>
        </w:rPr>
        <w:t>FIN</w:t>
      </w:r>
    </w:p>
    <w:p w14:paraId="16D34A6F" w14:textId="77777777" w:rsidR="00AA6605" w:rsidRPr="001E1E99" w:rsidRDefault="00AA6605" w:rsidP="00CE3368">
      <w:pPr>
        <w:spacing w:line="240" w:lineRule="auto"/>
        <w:jc w:val="both"/>
        <w:rPr>
          <w:rFonts w:ascii="JLR Emeric" w:eastAsia="REM ExtraLight" w:hAnsi="JLR Emeric" w:cs="Calibri"/>
          <w:i/>
          <w:iCs/>
          <w:sz w:val="18"/>
          <w:szCs w:val="18"/>
        </w:rPr>
      </w:pPr>
      <w:r w:rsidRPr="001E1E99">
        <w:rPr>
          <w:rFonts w:ascii="JLR Emeric" w:hAnsi="JLR Emeric"/>
          <w:i/>
          <w:sz w:val="18"/>
        </w:rPr>
        <w:t>1: A fin de calcular el ahorro de costes y la reducción de emisiones de CO</w:t>
      </w:r>
      <w:r w:rsidRPr="001E1E99">
        <w:rPr>
          <w:rFonts w:ascii="JLR Emeric" w:hAnsi="JLR Emeric"/>
          <w:i/>
          <w:sz w:val="18"/>
          <w:vertAlign w:val="subscript"/>
        </w:rPr>
        <w:t>2</w:t>
      </w:r>
      <w:r w:rsidRPr="001E1E99">
        <w:rPr>
          <w:rFonts w:ascii="JLR Emeric" w:hAnsi="JLR Emeric"/>
          <w:i/>
          <w:sz w:val="18"/>
        </w:rPr>
        <w:t>e se compara el coste y las emisiones de la carga inteligente (cuando la intensidad de carbono es menor y los costes también pueden ser menores) con la referencia de carga inmediata en vehículos enchufables. A fin de calcular el ahorro, se resta el coste y las emisiones de CO</w:t>
      </w:r>
      <w:r w:rsidRPr="001E1E99">
        <w:rPr>
          <w:rFonts w:ascii="JLR Emeric" w:hAnsi="JLR Emeric"/>
          <w:i/>
          <w:sz w:val="18"/>
          <w:vertAlign w:val="subscript"/>
        </w:rPr>
        <w:t>2</w:t>
      </w:r>
      <w:r w:rsidRPr="001E1E99">
        <w:rPr>
          <w:rFonts w:ascii="JLR Emeric" w:hAnsi="JLR Emeric"/>
          <w:i/>
          <w:sz w:val="18"/>
        </w:rPr>
        <w:t>e de la carga inteligente del coste y las emisiones de CO</w:t>
      </w:r>
      <w:r w:rsidRPr="001E1E99">
        <w:rPr>
          <w:rFonts w:ascii="JLR Emeric" w:hAnsi="JLR Emeric"/>
          <w:i/>
          <w:sz w:val="18"/>
          <w:vertAlign w:val="subscript"/>
        </w:rPr>
        <w:t>2</w:t>
      </w:r>
      <w:r w:rsidRPr="001E1E99">
        <w:rPr>
          <w:rFonts w:ascii="JLR Emeric" w:hAnsi="JLR Emeric"/>
          <w:i/>
          <w:sz w:val="18"/>
        </w:rPr>
        <w:t xml:space="preserve">e de referencia. La reducción de emisiones de carbono se calculó el 26/06/2025. </w:t>
      </w:r>
    </w:p>
    <w:p w14:paraId="62F97390" w14:textId="42DB461D" w:rsidR="00AA6605" w:rsidRPr="001E1E99" w:rsidRDefault="00AA6605" w:rsidP="00CE3368">
      <w:pPr>
        <w:spacing w:line="240" w:lineRule="auto"/>
        <w:jc w:val="both"/>
        <w:rPr>
          <w:rFonts w:ascii="JLR Emeric" w:eastAsia="REM ExtraLight" w:hAnsi="JLR Emeric" w:cs="Calibri"/>
          <w:sz w:val="22"/>
          <w:szCs w:val="22"/>
        </w:rPr>
      </w:pPr>
      <w:r w:rsidRPr="001E1E99">
        <w:rPr>
          <w:rFonts w:ascii="JLR Emeric" w:hAnsi="JLR Emeric"/>
          <w:i/>
          <w:sz w:val="18"/>
        </w:rPr>
        <w:t>2: A fin de determinar el volumen de carga trasladado, se comparan los kWh reales consumidos mediante la carga inteligente con los kWh que se habrían consumido sin ella (es decir, carga inmediata) en los periodos indicados. El traslado del consumo de energía se calculó el 26/06/2025.</w:t>
      </w:r>
    </w:p>
    <w:p w14:paraId="3CD1C4F7" w14:textId="02F34FAE" w:rsidR="00AE0DA7" w:rsidRPr="001E1E99" w:rsidRDefault="00AE0DA7" w:rsidP="007F388E">
      <w:pPr>
        <w:spacing w:line="240" w:lineRule="auto"/>
        <w:rPr>
          <w:rFonts w:ascii="JLR Emeric" w:eastAsia="REM ExtraLight" w:hAnsi="JLR Emeric" w:cs="Calibri"/>
          <w:sz w:val="22"/>
          <w:szCs w:val="22"/>
        </w:rPr>
      </w:pPr>
      <w:r w:rsidRPr="001E1E99">
        <w:rPr>
          <w:rFonts w:ascii="JLR Emeric" w:hAnsi="JLR Emeric"/>
          <w:b/>
          <w:sz w:val="32"/>
        </w:rPr>
        <w:t>Más información</w:t>
      </w:r>
    </w:p>
    <w:p w14:paraId="6834A493" w14:textId="4BBAF150" w:rsidR="00AE0DA7" w:rsidRPr="001E1E99" w:rsidRDefault="00337CC1" w:rsidP="00AE0DA7">
      <w:pPr>
        <w:spacing w:line="240" w:lineRule="auto"/>
        <w:rPr>
          <w:rFonts w:ascii="JLR Emeric" w:eastAsia="REM ExtraLight" w:hAnsi="JLR Emeric" w:cs="Calibri"/>
          <w:sz w:val="22"/>
          <w:szCs w:val="22"/>
        </w:rPr>
      </w:pPr>
      <w:r w:rsidRPr="001E1E99">
        <w:rPr>
          <w:rFonts w:ascii="JLR Emeric" w:hAnsi="JLR Emeric"/>
          <w:b/>
          <w:sz w:val="22"/>
        </w:rPr>
        <w:t>Página web de prensa de JLR:</w:t>
      </w:r>
      <w:r w:rsidRPr="001E1E99">
        <w:rPr>
          <w:rFonts w:ascii="JLR Emeric" w:hAnsi="JLR Emeric"/>
          <w:sz w:val="22"/>
        </w:rPr>
        <w:t xml:space="preserve"> </w:t>
      </w:r>
      <w:hyperlink r:id="rId12" w:tgtFrame="_blank" w:history="1">
        <w:r w:rsidRPr="001E1E99">
          <w:rPr>
            <w:rStyle w:val="Hyperlink"/>
            <w:rFonts w:ascii="JLR Emeric" w:hAnsi="JLR Emeric"/>
            <w:sz w:val="22"/>
          </w:rPr>
          <w:t>www.media.landrover.com</w:t>
        </w:r>
      </w:hyperlink>
      <w:r w:rsidRPr="001E1E99">
        <w:rPr>
          <w:rFonts w:ascii="JLR Emeric" w:hAnsi="JLR Emeric"/>
          <w:sz w:val="22"/>
        </w:rPr>
        <w:t>  </w:t>
      </w:r>
    </w:p>
    <w:p w14:paraId="469A7F82" w14:textId="77777777" w:rsidR="00AE0DA7" w:rsidRPr="001E1E99" w:rsidRDefault="00AE0DA7" w:rsidP="00AE0DA7">
      <w:pPr>
        <w:spacing w:line="240" w:lineRule="auto"/>
        <w:rPr>
          <w:rFonts w:ascii="JLR Emeric" w:eastAsia="REM ExtraLight" w:hAnsi="JLR Emeric" w:cs="Calibri"/>
          <w:sz w:val="22"/>
          <w:szCs w:val="22"/>
        </w:rPr>
      </w:pPr>
      <w:r w:rsidRPr="001E1E99">
        <w:rPr>
          <w:rFonts w:ascii="JLR Emeric" w:hAnsi="JLR Emeric"/>
          <w:b/>
          <w:sz w:val="22"/>
        </w:rPr>
        <w:t>Canales de redes sociales:</w:t>
      </w:r>
      <w:r w:rsidRPr="001E1E99">
        <w:rPr>
          <w:rFonts w:ascii="JLR Emeric" w:hAnsi="JLR Emeric"/>
          <w:sz w:val="22"/>
        </w:rPr>
        <w:t> </w:t>
      </w:r>
    </w:p>
    <w:p w14:paraId="301A6B7B" w14:textId="77777777" w:rsidR="00AE0DA7" w:rsidRPr="001E1E99" w:rsidRDefault="00AE0DA7" w:rsidP="00AE0DA7">
      <w:pPr>
        <w:spacing w:line="240" w:lineRule="auto"/>
        <w:rPr>
          <w:rFonts w:ascii="JLR Emeric" w:eastAsia="REM ExtraLight" w:hAnsi="JLR Emeric" w:cs="Calibri"/>
          <w:sz w:val="22"/>
          <w:szCs w:val="22"/>
        </w:rPr>
      </w:pPr>
      <w:r w:rsidRPr="001E1E99">
        <w:rPr>
          <w:rFonts w:ascii="JLR Emeric" w:hAnsi="JLR Emeric"/>
          <w:sz w:val="22"/>
        </w:rPr>
        <w:t xml:space="preserve">LinkedIn: </w:t>
      </w:r>
      <w:hyperlink r:id="rId13" w:tgtFrame="_blank" w:history="1">
        <w:r w:rsidRPr="001E1E99">
          <w:rPr>
            <w:rStyle w:val="Hyperlink"/>
            <w:rFonts w:ascii="JLR Emeric" w:hAnsi="JLR Emeric"/>
            <w:sz w:val="22"/>
          </w:rPr>
          <w:t>https://www.linkedin.com/company/jaguar-land-rover_1</w:t>
        </w:r>
      </w:hyperlink>
      <w:r w:rsidRPr="001E1E99">
        <w:rPr>
          <w:rFonts w:ascii="JLR Emeric" w:hAnsi="JLR Emeric"/>
          <w:sz w:val="22"/>
        </w:rPr>
        <w:t>  </w:t>
      </w:r>
    </w:p>
    <w:p w14:paraId="009A0B94" w14:textId="77777777" w:rsidR="00AE0DA7" w:rsidRPr="001E1E99" w:rsidRDefault="00AE0DA7" w:rsidP="00AE0DA7">
      <w:pPr>
        <w:spacing w:line="240" w:lineRule="auto"/>
        <w:rPr>
          <w:rFonts w:ascii="JLR Emeric" w:eastAsia="REM ExtraLight" w:hAnsi="JLR Emeric" w:cs="Calibri"/>
          <w:sz w:val="22"/>
          <w:szCs w:val="22"/>
        </w:rPr>
      </w:pPr>
      <w:r w:rsidRPr="001E1E99">
        <w:rPr>
          <w:rFonts w:ascii="JLR Emeric" w:hAnsi="JLR Emeric"/>
          <w:sz w:val="22"/>
        </w:rPr>
        <w:t xml:space="preserve">X: </w:t>
      </w:r>
      <w:hyperlink r:id="rId14" w:tgtFrame="_blank" w:history="1">
        <w:r w:rsidRPr="001E1E99">
          <w:rPr>
            <w:rStyle w:val="Hyperlink"/>
            <w:rFonts w:ascii="JLR Emeric" w:hAnsi="JLR Emeric"/>
            <w:sz w:val="22"/>
          </w:rPr>
          <w:t>https://twitter.com/JLR_News</w:t>
        </w:r>
      </w:hyperlink>
      <w:r w:rsidRPr="001E1E99">
        <w:rPr>
          <w:rFonts w:ascii="JLR Emeric" w:hAnsi="JLR Emeric"/>
          <w:sz w:val="22"/>
        </w:rPr>
        <w:t> </w:t>
      </w:r>
    </w:p>
    <w:p w14:paraId="3F1B782A" w14:textId="77777777" w:rsidR="00AE0DA7" w:rsidRPr="001E1E99" w:rsidRDefault="00AE0DA7" w:rsidP="00AE0DA7">
      <w:pPr>
        <w:spacing w:line="240" w:lineRule="auto"/>
        <w:rPr>
          <w:rFonts w:ascii="JLR Emeric" w:eastAsia="REM ExtraLight" w:hAnsi="JLR Emeric" w:cs="Calibri"/>
          <w:sz w:val="22"/>
          <w:szCs w:val="22"/>
        </w:rPr>
      </w:pPr>
    </w:p>
    <w:p w14:paraId="0B4C7323" w14:textId="48B46E69" w:rsidR="002B4A22" w:rsidRPr="001E1E99" w:rsidRDefault="00096AC7" w:rsidP="00AE0DA7">
      <w:pPr>
        <w:spacing w:line="240" w:lineRule="auto"/>
        <w:rPr>
          <w:rFonts w:ascii="JLR Emeric" w:eastAsia="REM ExtraLight" w:hAnsi="JLR Emeric" w:cs="Calibri"/>
          <w:b/>
          <w:sz w:val="32"/>
          <w:szCs w:val="32"/>
        </w:rPr>
      </w:pPr>
      <w:r w:rsidRPr="001E1E99">
        <w:rPr>
          <w:rFonts w:ascii="JLR Emeric" w:hAnsi="JLR Emeric"/>
          <w:b/>
          <w:sz w:val="32"/>
        </w:rPr>
        <w:t>Notas a los editores</w:t>
      </w:r>
    </w:p>
    <w:p w14:paraId="0EE9AD81" w14:textId="77777777" w:rsidR="002B4A22" w:rsidRPr="001E1E99" w:rsidRDefault="00096AC7" w:rsidP="00AE0DA7">
      <w:pPr>
        <w:spacing w:line="240" w:lineRule="auto"/>
        <w:rPr>
          <w:rFonts w:ascii="JLR Emeric" w:eastAsia="REM ExtraLight" w:hAnsi="JLR Emeric" w:cs="Calibri"/>
          <w:sz w:val="22"/>
          <w:szCs w:val="22"/>
        </w:rPr>
      </w:pPr>
      <w:r w:rsidRPr="001E1E99">
        <w:rPr>
          <w:rFonts w:ascii="JLR Emeric" w:hAnsi="JLR Emeric"/>
          <w:b/>
          <w:sz w:val="22"/>
        </w:rPr>
        <w:t>Acerca de JLR</w:t>
      </w:r>
      <w:r w:rsidRPr="001E1E99">
        <w:rPr>
          <w:rFonts w:ascii="JLR Emeric" w:hAnsi="JLR Emeric"/>
          <w:sz w:val="22"/>
        </w:rPr>
        <w:t> </w:t>
      </w:r>
    </w:p>
    <w:p w14:paraId="72FAAFAE" w14:textId="77777777" w:rsidR="00CE3368" w:rsidRPr="001E1E99" w:rsidRDefault="00047DFB" w:rsidP="00CE3368">
      <w:pPr>
        <w:spacing w:line="240" w:lineRule="auto"/>
        <w:jc w:val="both"/>
        <w:rPr>
          <w:rFonts w:ascii="JLR Emeric" w:hAnsi="JLR Emeric"/>
          <w:sz w:val="22"/>
        </w:rPr>
      </w:pPr>
      <w:r w:rsidRPr="001E1E99">
        <w:rPr>
          <w:rFonts w:ascii="JLR Emeric" w:hAnsi="JLR Emeric"/>
          <w:sz w:val="22"/>
        </w:rPr>
        <w:t xml:space="preserve">La </w:t>
      </w:r>
      <w:r w:rsidRPr="001E1E99">
        <w:rPr>
          <w:rFonts w:ascii="JLR Emeric" w:hAnsi="JLR Emeric"/>
          <w:i/>
          <w:sz w:val="22"/>
        </w:rPr>
        <w:t>estrategia Reimagine</w:t>
      </w:r>
      <w:r w:rsidRPr="001E1E99">
        <w:rPr>
          <w:rFonts w:ascii="JLR Emeric" w:hAnsi="JLR Emeric"/>
          <w:sz w:val="22"/>
        </w:rPr>
        <w:t xml:space="preserve"> de JLR tiene como propósito ofrecer una visión sostenible del lujo moderno por naturaleza. Estamos transformando nuestra compañía con el objetivo de alcanzar la neutralidad en emisiones de carbono en toda nuestra cadena de suministro, productos y operaciones antes de 2039. </w:t>
      </w:r>
    </w:p>
    <w:p w14:paraId="4DB4487D" w14:textId="7CEB892E" w:rsidR="00CE3368" w:rsidRPr="001E1E99" w:rsidRDefault="00047DFB" w:rsidP="00CE3368">
      <w:pPr>
        <w:spacing w:line="240" w:lineRule="auto"/>
        <w:jc w:val="both"/>
        <w:rPr>
          <w:rFonts w:ascii="JLR Emeric" w:hAnsi="JLR Emeric"/>
          <w:sz w:val="22"/>
        </w:rPr>
      </w:pPr>
      <w:r w:rsidRPr="001E1E99">
        <w:rPr>
          <w:rFonts w:ascii="JLR Emeric" w:hAnsi="JLR Emeric"/>
          <w:sz w:val="22"/>
        </w:rPr>
        <w:lastRenderedPageBreak/>
        <w:t> </w:t>
      </w:r>
      <w:r w:rsidRPr="001E1E99">
        <w:rPr>
          <w:rFonts w:ascii="JLR Emeric" w:hAnsi="JLR Emeric"/>
          <w:sz w:val="22"/>
        </w:rPr>
        <w:br/>
        <w:t>La electrificación resulta crucial en nuestra estrategia por lo que, a finales de la década, nuestras marcas incluirán un modelo totalmente eléctrico, mientras que Jaguar será una marca completamente eléctrica.  </w:t>
      </w:r>
    </w:p>
    <w:p w14:paraId="7B040D8C" w14:textId="541F3EAD" w:rsidR="00CE3368" w:rsidRPr="001E1E99" w:rsidRDefault="00047DFB" w:rsidP="00CE3368">
      <w:pPr>
        <w:spacing w:line="240" w:lineRule="auto"/>
        <w:jc w:val="both"/>
        <w:rPr>
          <w:rFonts w:ascii="JLR Emeric" w:hAnsi="JLR Emeric"/>
          <w:sz w:val="22"/>
        </w:rPr>
      </w:pPr>
      <w:r w:rsidRPr="001E1E99">
        <w:rPr>
          <w:rFonts w:ascii="JLR Emeric" w:hAnsi="JLR Emeric"/>
          <w:sz w:val="22"/>
        </w:rPr>
        <w:t> </w:t>
      </w:r>
      <w:r w:rsidRPr="001E1E99">
        <w:rPr>
          <w:rFonts w:ascii="JLR Emeric" w:hAnsi="JLR Emeric"/>
          <w:sz w:val="22"/>
        </w:rPr>
        <w:br/>
        <w:t>La flexibilidad de nuestras pioneras tecnologías de motores nos permite ofrecer vehículos híbridos y con motor de combustión interna en nuestras gamas y desplegar al mismo tiempo opciones BEV completas para satisfacer la demanda en la transición global hacia la electricidad.  </w:t>
      </w:r>
    </w:p>
    <w:p w14:paraId="2F4CD6FA" w14:textId="6588BA9E" w:rsidR="00CE3368" w:rsidRPr="001E1E99" w:rsidRDefault="00047DFB" w:rsidP="00CE3368">
      <w:pPr>
        <w:spacing w:line="240" w:lineRule="auto"/>
        <w:jc w:val="both"/>
        <w:rPr>
          <w:rFonts w:ascii="JLR Emeric" w:hAnsi="JLR Emeric"/>
          <w:sz w:val="22"/>
        </w:rPr>
      </w:pPr>
      <w:r w:rsidRPr="001E1E99">
        <w:rPr>
          <w:rFonts w:ascii="JLR Emeric" w:hAnsi="JLR Emeric"/>
          <w:sz w:val="22"/>
        </w:rPr>
        <w:t> </w:t>
      </w:r>
      <w:r w:rsidRPr="001E1E99">
        <w:rPr>
          <w:rFonts w:ascii="JLR Emeric" w:hAnsi="JLR Emeric"/>
          <w:sz w:val="22"/>
        </w:rPr>
        <w:br/>
        <w:t>En esencia, somos una compañía británica: contamos con dos instalaciones de diseño e ingeniería, dos plantas de fabricación de vehículos, una planta de componentes y acabados, un Electric Propulsion Manufacturing Centre y un Battery Assembly Centre en Reino Unido. También tenemos plantas en China (compañía conjunta), Eslovaquia, India y Brasil, así como siete centros tecnológicos en distintas ubicaciones internacionales.   </w:t>
      </w:r>
    </w:p>
    <w:p w14:paraId="67351D6C" w14:textId="018A3CD8" w:rsidR="002B4A22" w:rsidRPr="001E1E99" w:rsidRDefault="00047DFB" w:rsidP="00CE3368">
      <w:pPr>
        <w:spacing w:line="240" w:lineRule="auto"/>
        <w:jc w:val="both"/>
        <w:rPr>
          <w:rFonts w:ascii="JLR Emeric" w:eastAsia="REM ExtraLight" w:hAnsi="JLR Emeric" w:cs="Calibri"/>
          <w:sz w:val="22"/>
          <w:szCs w:val="22"/>
        </w:rPr>
      </w:pPr>
      <w:r w:rsidRPr="001E1E99">
        <w:rPr>
          <w:rFonts w:ascii="JLR Emeric" w:hAnsi="JLR Emeric"/>
          <w:sz w:val="22"/>
        </w:rPr>
        <w:t> </w:t>
      </w:r>
      <w:r w:rsidRPr="001E1E99">
        <w:rPr>
          <w:rFonts w:ascii="JLR Emeric" w:hAnsi="JLR Emeric"/>
          <w:sz w:val="22"/>
        </w:rPr>
        <w:br/>
        <w:t>JLR es una filial propiedad absoluta de Tata Motors Limited, que forma parte de Tata Sons. </w:t>
      </w:r>
    </w:p>
    <w:p w14:paraId="7BB6A2C7" w14:textId="77777777" w:rsidR="002B4A22" w:rsidRPr="001E1E99" w:rsidRDefault="00096AC7" w:rsidP="00CE3368">
      <w:pPr>
        <w:spacing w:before="240" w:after="240" w:line="240" w:lineRule="auto"/>
        <w:rPr>
          <w:rFonts w:ascii="JLR Emeric" w:eastAsia="REM ExtraLight" w:hAnsi="JLR Emeric" w:cs="Calibri"/>
          <w:sz w:val="22"/>
          <w:szCs w:val="22"/>
        </w:rPr>
      </w:pPr>
      <w:bookmarkStart w:id="0" w:name="_heading=h.nf2yxb9hvm1m"/>
      <w:bookmarkEnd w:id="0"/>
      <w:r w:rsidRPr="001E1E99">
        <w:rPr>
          <w:rFonts w:ascii="JLR Emeric" w:hAnsi="JLR Emeric"/>
          <w:b/>
          <w:sz w:val="22"/>
        </w:rPr>
        <w:t xml:space="preserve">Acerca de </w:t>
      </w:r>
      <w:proofErr w:type="gramStart"/>
      <w:r w:rsidRPr="001E1E99">
        <w:rPr>
          <w:rFonts w:ascii="JLR Emeric" w:hAnsi="JLR Emeric"/>
          <w:b/>
          <w:sz w:val="22"/>
        </w:rPr>
        <w:t>ev.energy</w:t>
      </w:r>
      <w:proofErr w:type="gramEnd"/>
      <w:r w:rsidRPr="001E1E99">
        <w:rPr>
          <w:rFonts w:ascii="JLR Emeric" w:hAnsi="JLR Emeric"/>
          <w:b/>
          <w:sz w:val="22"/>
        </w:rPr>
        <w:br/>
      </w:r>
      <w:r w:rsidRPr="001E1E99">
        <w:rPr>
          <w:rFonts w:ascii="JLR Emeric" w:hAnsi="JLR Emeric"/>
          <w:b/>
          <w:sz w:val="22"/>
        </w:rPr>
        <w:br/>
      </w:r>
      <w:r w:rsidRPr="001E1E99">
        <w:rPr>
          <w:rFonts w:ascii="JLR Emeric" w:hAnsi="JLR Emeric"/>
          <w:sz w:val="22"/>
        </w:rPr>
        <w:t xml:space="preserve">La misión de </w:t>
      </w:r>
      <w:proofErr w:type="gramStart"/>
      <w:r w:rsidRPr="001E1E99">
        <w:rPr>
          <w:rFonts w:ascii="JLR Emeric" w:hAnsi="JLR Emeric"/>
          <w:sz w:val="22"/>
        </w:rPr>
        <w:t>ev.energy</w:t>
      </w:r>
      <w:proofErr w:type="gramEnd"/>
      <w:r w:rsidRPr="001E1E99">
        <w:rPr>
          <w:rFonts w:ascii="JLR Emeric" w:hAnsi="JLR Emeric"/>
          <w:sz w:val="22"/>
        </w:rPr>
        <w:t xml:space="preserve"> es que todo el mundo pueda acceder a una carga de vehículos eléctricos más ecológica, barata y sencilla y gestionarla desde cualquier lugar. </w:t>
      </w:r>
      <w:proofErr w:type="gramStart"/>
      <w:r w:rsidRPr="001E1E99">
        <w:rPr>
          <w:rFonts w:ascii="JLR Emeric" w:hAnsi="JLR Emeric"/>
          <w:sz w:val="22"/>
        </w:rPr>
        <w:t>ev.energy</w:t>
      </w:r>
      <w:proofErr w:type="gramEnd"/>
      <w:r w:rsidRPr="001E1E99">
        <w:rPr>
          <w:rFonts w:ascii="JLR Emeric" w:hAnsi="JLR Emeric"/>
          <w:sz w:val="22"/>
        </w:rPr>
        <w:t xml:space="preserve"> proporciona una plataforma integral ampliable, inclusiva y de eficacia demostrada que convierte los vehículos eléctricos y otros recursos energéticos distribuidos en activos de red flexibles, lo que conlleva valor real para los proveedores de energía, los consumidores y el planeta. A través de una base mundial de empresas de servicios públicos, fabricantes de vehículos y socios de equipos de suministro de vehículos eléctricos (EVSE), </w:t>
      </w:r>
      <w:proofErr w:type="gramStart"/>
      <w:r w:rsidRPr="001E1E99">
        <w:rPr>
          <w:rFonts w:ascii="JLR Emeric" w:hAnsi="JLR Emeric"/>
          <w:sz w:val="22"/>
        </w:rPr>
        <w:t>ev.energy</w:t>
      </w:r>
      <w:proofErr w:type="gramEnd"/>
      <w:r w:rsidRPr="001E1E99">
        <w:rPr>
          <w:rFonts w:ascii="JLR Emeric" w:hAnsi="JLR Emeric"/>
          <w:sz w:val="22"/>
        </w:rPr>
        <w:t xml:space="preserve"> gestiona más de 220.000 vehículos eléctricos en su plataforma. Más información en https://www.ev.energy/. </w:t>
      </w:r>
    </w:p>
    <w:p w14:paraId="288FB7BC" w14:textId="17BC0955" w:rsidR="002B4A22" w:rsidRPr="001E1E99" w:rsidRDefault="00096AC7" w:rsidP="00CE3368">
      <w:pPr>
        <w:spacing w:before="240" w:after="240" w:line="240" w:lineRule="auto"/>
        <w:jc w:val="both"/>
        <w:rPr>
          <w:rFonts w:ascii="JLR Emeric" w:eastAsia="REM ExtraLight" w:hAnsi="JLR Emeric" w:cs="Calibri"/>
          <w:b/>
          <w:sz w:val="22"/>
          <w:szCs w:val="22"/>
        </w:rPr>
      </w:pPr>
      <w:r w:rsidRPr="001E1E99">
        <w:rPr>
          <w:rFonts w:ascii="JLR Emeric" w:hAnsi="JLR Emeric"/>
          <w:b/>
          <w:sz w:val="22"/>
        </w:rPr>
        <w:t>Acerca de InMotion Ventures</w:t>
      </w:r>
    </w:p>
    <w:p w14:paraId="2C88827C" w14:textId="77777777" w:rsidR="002B4A22" w:rsidRPr="001E1E99" w:rsidRDefault="00096AC7" w:rsidP="00CE3368">
      <w:pPr>
        <w:spacing w:before="240" w:after="240" w:line="240" w:lineRule="auto"/>
        <w:jc w:val="both"/>
        <w:rPr>
          <w:rFonts w:ascii="JLR Emeric" w:hAnsi="JLR Emeric"/>
          <w:sz w:val="22"/>
        </w:rPr>
      </w:pPr>
      <w:r w:rsidRPr="001E1E99">
        <w:rPr>
          <w:rFonts w:ascii="JLR Emeric" w:hAnsi="JLR Emeric"/>
          <w:sz w:val="22"/>
        </w:rPr>
        <w:t>InMotion Ventures es la rama de inversiones de JLR y uno de los inversores empresariales más activos de Europa. El fondo hace inversiones en las primeras fases de la actividad de las tecnologías climáticas, industriales y empresariales y en los niveles de aplicación, infraestructura y tecnología profunda. Entre las inversiones más destacadas se encuentran Cyclic Materials, Uncaged Innovations, ChipFlow y Firefly. </w:t>
      </w:r>
    </w:p>
    <w:p w14:paraId="467B7F66" w14:textId="77777777" w:rsidR="001E1E99" w:rsidRPr="001E1E99" w:rsidRDefault="001E1E99" w:rsidP="00CE3368">
      <w:pPr>
        <w:spacing w:before="240" w:after="240" w:line="240" w:lineRule="auto"/>
        <w:jc w:val="both"/>
        <w:rPr>
          <w:rFonts w:ascii="JLR Emeric" w:hAnsi="JLR Emeric"/>
          <w:sz w:val="22"/>
        </w:rPr>
      </w:pPr>
    </w:p>
    <w:p w14:paraId="740C0443" w14:textId="77777777" w:rsidR="001E1E99" w:rsidRPr="001E1E99" w:rsidRDefault="001E1E99" w:rsidP="001E1E99">
      <w:pPr>
        <w:pStyle w:val="Body"/>
        <w:rPr>
          <w:rFonts w:ascii="JLR Emeric" w:hAnsi="JLR Emeric"/>
          <w:i/>
          <w:iCs/>
          <w:lang w:val="en-GB"/>
        </w:rPr>
      </w:pPr>
      <w:r w:rsidRPr="001E1E99">
        <w:rPr>
          <w:rFonts w:ascii="JLR Emeric" w:hAnsi="JLR Emeric"/>
          <w:i/>
          <w:iCs/>
          <w:lang w:val="en-GB"/>
        </w:rPr>
        <w:t xml:space="preserve">Atentamente, </w:t>
      </w:r>
    </w:p>
    <w:p w14:paraId="0C0C842A" w14:textId="77777777" w:rsidR="001E1E99" w:rsidRPr="001E1E99" w:rsidRDefault="001E1E99" w:rsidP="001E1E99">
      <w:pPr>
        <w:pStyle w:val="Body"/>
        <w:rPr>
          <w:rFonts w:ascii="JLR Emeric" w:hAnsi="JLR Emeric"/>
          <w:lang w:val="en-GB"/>
        </w:rPr>
      </w:pPr>
      <w:r w:rsidRPr="001E1E99">
        <w:rPr>
          <w:rFonts w:ascii="JLR Emeric" w:hAnsi="JLR Emeric"/>
          <w:lang w:val="en-GB"/>
        </w:rPr>
        <w:t> </w:t>
      </w:r>
    </w:p>
    <w:p w14:paraId="5737029E" w14:textId="77777777" w:rsidR="001E1E99" w:rsidRPr="001E1E99" w:rsidRDefault="001E1E99" w:rsidP="001E1E99">
      <w:pPr>
        <w:pStyle w:val="Body"/>
        <w:rPr>
          <w:rFonts w:ascii="JLR Emeric" w:hAnsi="JLR Emeric"/>
          <w:lang w:val="en-GB"/>
        </w:rPr>
      </w:pPr>
      <w:r w:rsidRPr="001E1E99">
        <w:rPr>
          <w:rFonts w:ascii="JLR Emeric" w:hAnsi="JLR Emeric"/>
          <w:b/>
          <w:bCs/>
          <w:lang w:val="en-GB"/>
        </w:rPr>
        <w:t>Rosa Bellón</w:t>
      </w:r>
    </w:p>
    <w:p w14:paraId="746C4C8C" w14:textId="77777777" w:rsidR="001E1E99" w:rsidRPr="001E1E99" w:rsidRDefault="001E1E99" w:rsidP="001E1E99">
      <w:pPr>
        <w:pStyle w:val="Body"/>
        <w:rPr>
          <w:rFonts w:ascii="JLR Emeric" w:hAnsi="JLR Emeric"/>
          <w:lang w:val="en-US"/>
        </w:rPr>
      </w:pPr>
      <w:r w:rsidRPr="001E1E99">
        <w:rPr>
          <w:rFonts w:ascii="JLR Emeric" w:hAnsi="JLR Emeric"/>
          <w:lang w:val="en-US"/>
        </w:rPr>
        <w:t>Head of Press &amp; PR</w:t>
      </w:r>
    </w:p>
    <w:p w14:paraId="79C19F4D" w14:textId="77777777" w:rsidR="001E1E99" w:rsidRPr="001E1E99" w:rsidRDefault="001E1E99" w:rsidP="001E1E99">
      <w:pPr>
        <w:pStyle w:val="Body"/>
        <w:rPr>
          <w:rFonts w:ascii="JLR Emeric" w:hAnsi="JLR Emeric"/>
        </w:rPr>
      </w:pPr>
      <w:r w:rsidRPr="001E1E99">
        <w:rPr>
          <w:rFonts w:ascii="JLR Emeric" w:hAnsi="JLR Emeric"/>
          <w:b/>
          <w:bCs/>
        </w:rPr>
        <w:lastRenderedPageBreak/>
        <w:t>M:</w:t>
      </w:r>
      <w:r w:rsidRPr="001E1E99">
        <w:rPr>
          <w:rFonts w:ascii="JLR Emeric" w:hAnsi="JLR Emeric"/>
        </w:rPr>
        <w:t> +34 661 575 389</w:t>
      </w:r>
    </w:p>
    <w:p w14:paraId="14094456" w14:textId="77777777" w:rsidR="001E1E99" w:rsidRPr="001E1E99" w:rsidRDefault="001E1E99" w:rsidP="001E1E99">
      <w:pPr>
        <w:pStyle w:val="Body"/>
        <w:rPr>
          <w:rFonts w:ascii="JLR Emeric" w:hAnsi="JLR Emeric"/>
        </w:rPr>
      </w:pPr>
      <w:r w:rsidRPr="001E1E99">
        <w:rPr>
          <w:rFonts w:ascii="JLR Emeric" w:hAnsi="JLR Emeric"/>
          <w:b/>
          <w:bCs/>
        </w:rPr>
        <w:t>E:</w:t>
      </w:r>
      <w:r w:rsidRPr="001E1E99">
        <w:rPr>
          <w:rFonts w:ascii="JLR Emeric" w:hAnsi="JLR Emeric"/>
        </w:rPr>
        <w:t> </w:t>
      </w:r>
      <w:hyperlink r:id="rId15" w:tgtFrame="_blank" w:history="1">
        <w:r w:rsidRPr="001E1E99">
          <w:rPr>
            <w:rStyle w:val="Hyperlink"/>
            <w:rFonts w:ascii="JLR Emeric" w:hAnsi="JLR Emeric"/>
          </w:rPr>
          <w:t>rbellon1@jaguarlandrover.com</w:t>
        </w:r>
      </w:hyperlink>
    </w:p>
    <w:p w14:paraId="428F585B" w14:textId="77777777" w:rsidR="001E1E99" w:rsidRPr="001E1E99" w:rsidRDefault="001E1E99" w:rsidP="001E1E99">
      <w:pPr>
        <w:pStyle w:val="Body"/>
        <w:rPr>
          <w:rFonts w:ascii="JLR Emeric" w:hAnsi="JLR Emeric"/>
          <w:lang w:val="en-GB"/>
        </w:rPr>
      </w:pPr>
      <w:r w:rsidRPr="001E1E99">
        <w:rPr>
          <w:rFonts w:ascii="JLR Emeric" w:hAnsi="JLR Emeric"/>
        </w:rPr>
        <w:br/>
        <w:t xml:space="preserve">Jaguar Land Rover España S.L.U.: Calle del Puerto de Somport 21-23, 4ª planta, edificio Monteburgos A, C.P. 28050 de Madrid. </w:t>
      </w:r>
      <w:r w:rsidRPr="001E1E99">
        <w:rPr>
          <w:rFonts w:ascii="JLR Emeric" w:hAnsi="JLR Emeric"/>
          <w:lang w:val="en-GB"/>
        </w:rPr>
        <w:t>España CIF: B-82526757.</w:t>
      </w:r>
    </w:p>
    <w:p w14:paraId="103D6EFB" w14:textId="77777777" w:rsidR="001E1E99" w:rsidRPr="001E1E99" w:rsidRDefault="001E1E99" w:rsidP="001E1E99">
      <w:pPr>
        <w:spacing w:after="0" w:line="264" w:lineRule="auto"/>
        <w:rPr>
          <w:rFonts w:ascii="JLR Emeric" w:eastAsia="Calibri" w:hAnsi="JLR Emeric" w:cstheme="minorBidi"/>
          <w:color w:val="000000" w:themeColor="text1"/>
          <w:sz w:val="22"/>
          <w:szCs w:val="22"/>
        </w:rPr>
      </w:pPr>
      <w:hyperlink r:id="rId16" w:tgtFrame="_blank" w:history="1">
        <w:r w:rsidRPr="001E1E99">
          <w:rPr>
            <w:rStyle w:val="Hyperlink"/>
            <w:rFonts w:ascii="JLR Emeric" w:eastAsiaTheme="majorEastAsia" w:hAnsi="JLR Emeric"/>
            <w:lang w:val="en-GB"/>
          </w:rPr>
          <w:t>Jaguar.es </w:t>
        </w:r>
      </w:hyperlink>
      <w:r w:rsidRPr="001E1E99">
        <w:rPr>
          <w:rFonts w:ascii="JLR Emeric" w:hAnsi="JLR Emeric"/>
          <w:lang w:val="en-GB"/>
        </w:rPr>
        <w:t>| </w:t>
      </w:r>
      <w:hyperlink r:id="rId17" w:tgtFrame="_blank" w:history="1">
        <w:r w:rsidRPr="001E1E99">
          <w:rPr>
            <w:rStyle w:val="Hyperlink"/>
            <w:rFonts w:ascii="JLR Emeric" w:eastAsiaTheme="majorEastAsia" w:hAnsi="JLR Emeric"/>
            <w:lang w:val="en-GB"/>
          </w:rPr>
          <w:t>Landrover.es</w:t>
        </w:r>
      </w:hyperlink>
    </w:p>
    <w:p w14:paraId="67D6A0B9" w14:textId="77777777" w:rsidR="001E1E99" w:rsidRPr="001E1E99" w:rsidRDefault="001E1E99" w:rsidP="00CE3368">
      <w:pPr>
        <w:spacing w:before="240" w:after="240" w:line="240" w:lineRule="auto"/>
        <w:jc w:val="both"/>
        <w:rPr>
          <w:rFonts w:ascii="JLR Emeric" w:eastAsia="REM ExtraLight" w:hAnsi="JLR Emeric" w:cs="Calibri"/>
          <w:sz w:val="22"/>
          <w:szCs w:val="22"/>
        </w:rPr>
      </w:pPr>
    </w:p>
    <w:sectPr w:rsidR="001E1E99" w:rsidRPr="001E1E99">
      <w:headerReference w:type="default" r:id="rId18"/>
      <w:pgSz w:w="11906" w:h="16838"/>
      <w:pgMar w:top="1440"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0FDAB2" w14:textId="77777777" w:rsidR="00130E0B" w:rsidRDefault="00130E0B">
      <w:pPr>
        <w:spacing w:after="0" w:line="240" w:lineRule="auto"/>
      </w:pPr>
      <w:r>
        <w:separator/>
      </w:r>
    </w:p>
  </w:endnote>
  <w:endnote w:type="continuationSeparator" w:id="0">
    <w:p w14:paraId="1B33EE0F" w14:textId="77777777" w:rsidR="00130E0B" w:rsidRDefault="00130E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embedRegular r:id="rId1" w:fontKey="{6AF6E366-E6FC-4FF8-B445-415CD8D80EBB}"/>
    <w:embedBold r:id="rId2" w:fontKey="{076561DE-4900-4026-B5DE-A9A827C13D02}"/>
    <w:embedItalic r:id="rId3" w:fontKey="{3B734C8D-CE3D-4E65-814A-16E1516B55DF}"/>
  </w:font>
  <w:font w:name="Play">
    <w:altName w:val="Calibri"/>
    <w:charset w:val="00"/>
    <w:family w:val="auto"/>
    <w:pitch w:val="default"/>
  </w:font>
  <w:font w:name="DengXian Light">
    <w:altName w:val="等线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embedRegular r:id="rId4" w:fontKey="{FBCD7A12-4E42-4866-86CE-6A0F6DA994BD}"/>
  </w:font>
  <w:font w:name="Segoe UI">
    <w:panose1 w:val="020B0502040204020203"/>
    <w:charset w:val="00"/>
    <w:family w:val="swiss"/>
    <w:pitch w:val="variable"/>
    <w:sig w:usb0="E4002EFF" w:usb1="C000E47F" w:usb2="00000009" w:usb3="00000000" w:csb0="000001FF" w:csb1="00000000"/>
    <w:embedRegular r:id="rId5" w:fontKey="{998188B1-E0E5-499E-A53F-489555661321}"/>
  </w:font>
  <w:font w:name="Cambria">
    <w:panose1 w:val="02040503050406030204"/>
    <w:charset w:val="00"/>
    <w:family w:val="roman"/>
    <w:pitch w:val="variable"/>
    <w:sig w:usb0="E00006FF" w:usb1="420024FF" w:usb2="02000000" w:usb3="00000000" w:csb0="0000019F" w:csb1="00000000"/>
    <w:embedRegular r:id="rId6" w:fontKey="{B31E8F3E-6CC1-4798-A508-87F08C01BC06}"/>
  </w:font>
  <w:font w:name="Arial Unicode MS">
    <w:panose1 w:val="020B0604020202020204"/>
    <w:charset w:val="00"/>
    <w:family w:val="roman"/>
    <w:pitch w:val="variable"/>
    <w:sig w:usb0="00000003" w:usb1="00000000" w:usb2="00000000" w:usb3="00000000" w:csb0="00000001" w:csb1="00000000"/>
  </w:font>
  <w:font w:name="JLR Emeric">
    <w:panose1 w:val="02000503040000020004"/>
    <w:charset w:val="00"/>
    <w:family w:val="auto"/>
    <w:pitch w:val="variable"/>
    <w:sig w:usb0="A00002AF" w:usb1="5000206A" w:usb2="00000000" w:usb3="00000000" w:csb0="0000009F" w:csb1="00000000"/>
    <w:embedRegular r:id="rId7" w:fontKey="{957DD4A5-7778-40A6-8A9E-CEF696AF4C45}"/>
    <w:embedBold r:id="rId8" w:fontKey="{B66F8967-B5C4-4510-B0B9-4C82EF0D1ABD}"/>
    <w:embedItalic r:id="rId9" w:fontKey="{A28F8C18-171F-4B63-8654-99A7C5C9AEEF}"/>
  </w:font>
  <w:font w:name="REM ExtraLight">
    <w:altName w:val="Calibri"/>
    <w:charset w:val="00"/>
    <w:family w:val="auto"/>
    <w:pitch w:val="default"/>
    <w:embedRegular r:id="rId10" w:fontKey="{0AA8F5B8-BD19-4407-9352-8C97823F265A}"/>
    <w:embedBold r:id="rId11" w:fontKey="{04001114-6116-4BE7-913F-773E56832F1D}"/>
    <w:embedItalic r:id="rId12" w:fontKey="{6705ADEF-0197-41C7-87E3-7EAD42DD891A}"/>
  </w:font>
  <w:font w:name="Calibri">
    <w:panose1 w:val="020F0502020204030204"/>
    <w:charset w:val="00"/>
    <w:family w:val="swiss"/>
    <w:pitch w:val="variable"/>
    <w:sig w:usb0="E4002EFF" w:usb1="C000247B" w:usb2="00000009" w:usb3="00000000" w:csb0="000001FF" w:csb1="00000000"/>
    <w:embedRegular r:id="rId13" w:fontKey="{4ADEB99F-A2D9-4E4A-98B4-5666BED7B073}"/>
    <w:embedItalic r:id="rId14" w:fontKey="{1CB1C4B7-5F21-4414-8267-7EA8699D7C3E}"/>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4D01F1" w14:textId="77777777" w:rsidR="00130E0B" w:rsidRDefault="00130E0B">
      <w:pPr>
        <w:spacing w:after="0" w:line="240" w:lineRule="auto"/>
      </w:pPr>
      <w:r>
        <w:separator/>
      </w:r>
    </w:p>
  </w:footnote>
  <w:footnote w:type="continuationSeparator" w:id="0">
    <w:p w14:paraId="0A26C1F8" w14:textId="77777777" w:rsidR="00130E0B" w:rsidRDefault="00130E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C75B5D" w14:textId="77777777" w:rsidR="002B4A22" w:rsidRDefault="00096AC7">
    <w:pPr>
      <w:pBdr>
        <w:top w:val="nil"/>
        <w:left w:val="nil"/>
        <w:bottom w:val="nil"/>
        <w:right w:val="nil"/>
        <w:between w:val="nil"/>
      </w:pBdr>
      <w:tabs>
        <w:tab w:val="center" w:pos="4513"/>
        <w:tab w:val="right" w:pos="9026"/>
      </w:tabs>
      <w:spacing w:after="0" w:line="240" w:lineRule="auto"/>
      <w:rPr>
        <w:color w:val="000000"/>
      </w:rPr>
    </w:pPr>
    <w:r>
      <w:rPr>
        <w:noProof/>
        <w:color w:val="000000"/>
      </w:rPr>
      <w:drawing>
        <wp:inline distT="0" distB="0" distL="0" distR="0" wp14:anchorId="675E07F3" wp14:editId="1D63EB11">
          <wp:extent cx="736030" cy="632986"/>
          <wp:effectExtent l="0" t="0" r="0" b="0"/>
          <wp:docPr id="1291329758" name="image3.png" descr="Imagen con logotipo, símbolo, texto y gráficos&#10;&#10;Descripción generada automáticamente, imagen"/>
          <wp:cNvGraphicFramePr/>
          <a:graphic xmlns:a="http://schemas.openxmlformats.org/drawingml/2006/main">
            <a:graphicData uri="http://schemas.openxmlformats.org/drawingml/2006/picture">
              <pic:pic xmlns:pic="http://schemas.openxmlformats.org/drawingml/2006/picture">
                <pic:nvPicPr>
                  <pic:cNvPr id="0" name="image3.png" descr="A picture containing logo, symbol, font, graphics&#10;&#10;Description automatically generated, Picture"/>
                  <pic:cNvPicPr preferRelativeResize="0"/>
                </pic:nvPicPr>
                <pic:blipFill>
                  <a:blip r:embed="rId1"/>
                  <a:srcRect/>
                  <a:stretch>
                    <a:fillRect/>
                  </a:stretch>
                </pic:blipFill>
                <pic:spPr>
                  <a:xfrm>
                    <a:off x="0" y="0"/>
                    <a:ext cx="736030" cy="632986"/>
                  </a:xfrm>
                  <a:prstGeom prst="rect">
                    <a:avLst/>
                  </a:prstGeom>
                  <a:ln/>
                </pic:spPr>
              </pic:pic>
            </a:graphicData>
          </a:graphic>
        </wp:inline>
      </w:drawing>
    </w:r>
    <w:r>
      <w:rPr>
        <w:color w:val="000000"/>
      </w:rPr>
      <w:t> </w:t>
    </w:r>
    <w:r>
      <w:rPr>
        <w:noProof/>
      </w:rPr>
      <w:drawing>
        <wp:anchor distT="0" distB="0" distL="114300" distR="114300" simplePos="0" relativeHeight="251658240" behindDoc="0" locked="0" layoutInCell="1" hidden="0" allowOverlap="1" wp14:anchorId="1D3DB356" wp14:editId="63159AA5">
          <wp:simplePos x="0" y="0"/>
          <wp:positionH relativeFrom="column">
            <wp:posOffset>3613150</wp:posOffset>
          </wp:positionH>
          <wp:positionV relativeFrom="paragraph">
            <wp:posOffset>43815</wp:posOffset>
          </wp:positionV>
          <wp:extent cx="2032000" cy="213360"/>
          <wp:effectExtent l="0" t="0" r="0" b="0"/>
          <wp:wrapSquare wrapText="bothSides" distT="0" distB="0" distL="114300" distR="114300"/>
          <wp:docPr id="1291329760" name="image2.png" descr="Texto en blanco y negro&#10;&#10;Descripción generada automáticamente, imagen"/>
          <wp:cNvGraphicFramePr/>
          <a:graphic xmlns:a="http://schemas.openxmlformats.org/drawingml/2006/main">
            <a:graphicData uri="http://schemas.openxmlformats.org/drawingml/2006/picture">
              <pic:pic xmlns:pic="http://schemas.openxmlformats.org/drawingml/2006/picture">
                <pic:nvPicPr>
                  <pic:cNvPr id="0" name="image2.png" descr="A black and white text&#10;&#10;Description automatically generated, Picture"/>
                  <pic:cNvPicPr preferRelativeResize="0"/>
                </pic:nvPicPr>
                <pic:blipFill>
                  <a:blip r:embed="rId2"/>
                  <a:srcRect/>
                  <a:stretch>
                    <a:fillRect/>
                  </a:stretch>
                </pic:blipFill>
                <pic:spPr>
                  <a:xfrm>
                    <a:off x="0" y="0"/>
                    <a:ext cx="2032000" cy="213360"/>
                  </a:xfrm>
                  <a:prstGeom prst="rect">
                    <a:avLst/>
                  </a:prstGeom>
                  <a:ln/>
                </pic:spPr>
              </pic:pic>
            </a:graphicData>
          </a:graphic>
        </wp:anchor>
      </w:drawing>
    </w:r>
  </w:p>
  <w:p w14:paraId="0308B8EF" w14:textId="77777777" w:rsidR="002B4A22" w:rsidRDefault="002B4A22">
    <w:pPr>
      <w:pBdr>
        <w:top w:val="nil"/>
        <w:left w:val="nil"/>
        <w:bottom w:val="nil"/>
        <w:right w:val="nil"/>
        <w:between w:val="nil"/>
      </w:pBdr>
      <w:tabs>
        <w:tab w:val="center" w:pos="4513"/>
        <w:tab w:val="right" w:pos="9026"/>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1808C1"/>
    <w:multiLevelType w:val="multilevel"/>
    <w:tmpl w:val="137611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9F416A2"/>
    <w:multiLevelType w:val="multilevel"/>
    <w:tmpl w:val="11DEE116"/>
    <w:lvl w:ilvl="0">
      <w:start w:val="1"/>
      <w:numFmt w:val="bullet"/>
      <w:lvlText w:val="●"/>
      <w:lvlJc w:val="left"/>
      <w:pPr>
        <w:ind w:left="720" w:hanging="360"/>
      </w:pPr>
      <w:rPr>
        <w:strike w:val="0"/>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2" w15:restartNumberingAfterBreak="0">
    <w:nsid w:val="52DC7C55"/>
    <w:multiLevelType w:val="multilevel"/>
    <w:tmpl w:val="33A4699E"/>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358048296">
    <w:abstractNumId w:val="1"/>
  </w:num>
  <w:num w:numId="2" w16cid:durableId="1792899447">
    <w:abstractNumId w:val="0"/>
  </w:num>
  <w:num w:numId="3" w16cid:durableId="20101816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4A22"/>
    <w:rsid w:val="000025BC"/>
    <w:rsid w:val="000075AF"/>
    <w:rsid w:val="00012554"/>
    <w:rsid w:val="000148C2"/>
    <w:rsid w:val="000241F8"/>
    <w:rsid w:val="0004440F"/>
    <w:rsid w:val="00047DFB"/>
    <w:rsid w:val="00050579"/>
    <w:rsid w:val="000609B2"/>
    <w:rsid w:val="0006375F"/>
    <w:rsid w:val="000660A4"/>
    <w:rsid w:val="00074249"/>
    <w:rsid w:val="00083A26"/>
    <w:rsid w:val="0008663E"/>
    <w:rsid w:val="000948DC"/>
    <w:rsid w:val="00096AC7"/>
    <w:rsid w:val="000A000C"/>
    <w:rsid w:val="000B655D"/>
    <w:rsid w:val="000D3D8F"/>
    <w:rsid w:val="00101FBF"/>
    <w:rsid w:val="00122D55"/>
    <w:rsid w:val="00126482"/>
    <w:rsid w:val="00130E0B"/>
    <w:rsid w:val="00164793"/>
    <w:rsid w:val="00184920"/>
    <w:rsid w:val="00186E1C"/>
    <w:rsid w:val="001A16A0"/>
    <w:rsid w:val="001E1E99"/>
    <w:rsid w:val="001F6EAC"/>
    <w:rsid w:val="002011DB"/>
    <w:rsid w:val="00214E83"/>
    <w:rsid w:val="002306D3"/>
    <w:rsid w:val="00241760"/>
    <w:rsid w:val="00264C7E"/>
    <w:rsid w:val="002652D9"/>
    <w:rsid w:val="002B4A22"/>
    <w:rsid w:val="002D1DCA"/>
    <w:rsid w:val="00310AAA"/>
    <w:rsid w:val="00323C61"/>
    <w:rsid w:val="00333DA0"/>
    <w:rsid w:val="00337CC1"/>
    <w:rsid w:val="003543CD"/>
    <w:rsid w:val="00381695"/>
    <w:rsid w:val="003928C8"/>
    <w:rsid w:val="003B79FC"/>
    <w:rsid w:val="003C1338"/>
    <w:rsid w:val="003C445A"/>
    <w:rsid w:val="003F4AD8"/>
    <w:rsid w:val="00405B4A"/>
    <w:rsid w:val="004121DC"/>
    <w:rsid w:val="00424B92"/>
    <w:rsid w:val="00432712"/>
    <w:rsid w:val="004355C0"/>
    <w:rsid w:val="00443BF3"/>
    <w:rsid w:val="00456950"/>
    <w:rsid w:val="00494815"/>
    <w:rsid w:val="00495214"/>
    <w:rsid w:val="004D6E1F"/>
    <w:rsid w:val="004D6E80"/>
    <w:rsid w:val="00511170"/>
    <w:rsid w:val="00553116"/>
    <w:rsid w:val="00555DDC"/>
    <w:rsid w:val="00591000"/>
    <w:rsid w:val="005C227A"/>
    <w:rsid w:val="005C2AF3"/>
    <w:rsid w:val="005D12AA"/>
    <w:rsid w:val="005E7DBC"/>
    <w:rsid w:val="005F24B1"/>
    <w:rsid w:val="006068A4"/>
    <w:rsid w:val="0062126B"/>
    <w:rsid w:val="0068438D"/>
    <w:rsid w:val="0069466B"/>
    <w:rsid w:val="006C58C1"/>
    <w:rsid w:val="0071050F"/>
    <w:rsid w:val="00716DA7"/>
    <w:rsid w:val="00747C93"/>
    <w:rsid w:val="00751CF0"/>
    <w:rsid w:val="00764D34"/>
    <w:rsid w:val="007715DF"/>
    <w:rsid w:val="00791787"/>
    <w:rsid w:val="007A5B98"/>
    <w:rsid w:val="007C124F"/>
    <w:rsid w:val="007C7294"/>
    <w:rsid w:val="007D08EA"/>
    <w:rsid w:val="007F388E"/>
    <w:rsid w:val="00832A95"/>
    <w:rsid w:val="008357E2"/>
    <w:rsid w:val="00841503"/>
    <w:rsid w:val="00842130"/>
    <w:rsid w:val="00852C71"/>
    <w:rsid w:val="008C7360"/>
    <w:rsid w:val="008C7E06"/>
    <w:rsid w:val="008D36B1"/>
    <w:rsid w:val="008D3E47"/>
    <w:rsid w:val="008E006F"/>
    <w:rsid w:val="009216C3"/>
    <w:rsid w:val="00927BD2"/>
    <w:rsid w:val="00936F0E"/>
    <w:rsid w:val="00937CC6"/>
    <w:rsid w:val="009442E7"/>
    <w:rsid w:val="00986A92"/>
    <w:rsid w:val="00992489"/>
    <w:rsid w:val="009A75AA"/>
    <w:rsid w:val="009C1C49"/>
    <w:rsid w:val="00A46153"/>
    <w:rsid w:val="00A5336E"/>
    <w:rsid w:val="00A70E86"/>
    <w:rsid w:val="00A73045"/>
    <w:rsid w:val="00A8201F"/>
    <w:rsid w:val="00AA6605"/>
    <w:rsid w:val="00AE0DA7"/>
    <w:rsid w:val="00AE615E"/>
    <w:rsid w:val="00AF6A60"/>
    <w:rsid w:val="00B138AF"/>
    <w:rsid w:val="00B2121C"/>
    <w:rsid w:val="00B326F7"/>
    <w:rsid w:val="00B33B16"/>
    <w:rsid w:val="00B7228A"/>
    <w:rsid w:val="00B934DF"/>
    <w:rsid w:val="00BA2604"/>
    <w:rsid w:val="00BD47DE"/>
    <w:rsid w:val="00C01E69"/>
    <w:rsid w:val="00C03E63"/>
    <w:rsid w:val="00C049A0"/>
    <w:rsid w:val="00C11B70"/>
    <w:rsid w:val="00C17EA5"/>
    <w:rsid w:val="00C31E9B"/>
    <w:rsid w:val="00C45BC4"/>
    <w:rsid w:val="00C50558"/>
    <w:rsid w:val="00C539DC"/>
    <w:rsid w:val="00CE3368"/>
    <w:rsid w:val="00D222ED"/>
    <w:rsid w:val="00D43C77"/>
    <w:rsid w:val="00D45311"/>
    <w:rsid w:val="00D76B56"/>
    <w:rsid w:val="00DB2ED5"/>
    <w:rsid w:val="00DB3CFD"/>
    <w:rsid w:val="00DF2D6C"/>
    <w:rsid w:val="00DF6878"/>
    <w:rsid w:val="00E310FC"/>
    <w:rsid w:val="00E36DCD"/>
    <w:rsid w:val="00E44960"/>
    <w:rsid w:val="00E72EC7"/>
    <w:rsid w:val="00E95E89"/>
    <w:rsid w:val="00EA0A4C"/>
    <w:rsid w:val="00EA62C5"/>
    <w:rsid w:val="00EE2605"/>
    <w:rsid w:val="00F113D0"/>
    <w:rsid w:val="00F219D4"/>
    <w:rsid w:val="00F5596D"/>
    <w:rsid w:val="00F56632"/>
    <w:rsid w:val="00FD24B4"/>
    <w:rsid w:val="00FE0428"/>
    <w:rsid w:val="00FE285A"/>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3F44D4"/>
  <w15:docId w15:val="{69C945D6-5643-4598-A7F2-CA079901CE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s-ES" w:eastAsia="zh-CN"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link w:val="Heading2Char"/>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link w:val="Heading3Char"/>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link w:val="Heading4Char"/>
    <w:uiPriority w:val="9"/>
    <w:semiHidden/>
    <w:unhideWhenUsed/>
    <w:qFormat/>
    <w:pPr>
      <w:keepNext/>
      <w:keepLines/>
      <w:spacing w:before="80" w:after="40"/>
      <w:outlineLvl w:val="3"/>
    </w:pPr>
    <w:rPr>
      <w:i/>
      <w:color w:val="0F4761"/>
    </w:rPr>
  </w:style>
  <w:style w:type="paragraph" w:styleId="Heading5">
    <w:name w:val="heading 5"/>
    <w:basedOn w:val="Normal"/>
    <w:next w:val="Normal"/>
    <w:link w:val="Heading5Char"/>
    <w:uiPriority w:val="9"/>
    <w:semiHidden/>
    <w:unhideWhenUsed/>
    <w:qFormat/>
    <w:pPr>
      <w:keepNext/>
      <w:keepLines/>
      <w:spacing w:before="80" w:after="40"/>
      <w:outlineLvl w:val="4"/>
    </w:pPr>
    <w:rPr>
      <w:color w:val="0F4761"/>
    </w:rPr>
  </w:style>
  <w:style w:type="paragraph" w:styleId="Heading6">
    <w:name w:val="heading 6"/>
    <w:basedOn w:val="Normal"/>
    <w:next w:val="Normal"/>
    <w:link w:val="Heading6Char"/>
    <w:uiPriority w:val="9"/>
    <w:semiHidden/>
    <w:unhideWhenUsed/>
    <w:qFormat/>
    <w:pPr>
      <w:keepNext/>
      <w:keepLines/>
      <w:spacing w:before="40" w:after="0"/>
      <w:outlineLvl w:val="5"/>
    </w:pPr>
    <w:rPr>
      <w:i/>
      <w:color w:val="595959"/>
    </w:rPr>
  </w:style>
  <w:style w:type="paragraph" w:styleId="Heading7">
    <w:name w:val="heading 7"/>
    <w:basedOn w:val="Normal"/>
    <w:next w:val="Normal"/>
    <w:link w:val="Heading7Char"/>
    <w:uiPriority w:val="9"/>
    <w:semiHidden/>
    <w:unhideWhenUsed/>
    <w:qFormat/>
    <w:rsid w:val="0017761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7761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7761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link w:val="TitleChar"/>
    <w:uiPriority w:val="10"/>
    <w:qFormat/>
    <w:pPr>
      <w:spacing w:after="80" w:line="240" w:lineRule="auto"/>
    </w:pPr>
    <w:rPr>
      <w:rFonts w:ascii="Play" w:eastAsia="Play" w:hAnsi="Play" w:cs="Play"/>
      <w:sz w:val="56"/>
      <w:szCs w:val="56"/>
    </w:rPr>
  </w:style>
  <w:style w:type="table" w:customStyle="1" w:styleId="TableNormal1">
    <w:name w:val="TableNormal"/>
    <w:tblPr>
      <w:tblCellMar>
        <w:top w:w="0" w:type="dxa"/>
        <w:left w:w="0" w:type="dxa"/>
        <w:bottom w:w="0" w:type="dxa"/>
        <w:right w:w="0" w:type="dxa"/>
      </w:tblCellMar>
    </w:tblPr>
  </w:style>
  <w:style w:type="character" w:customStyle="1" w:styleId="Heading1Char">
    <w:name w:val="Heading 1 Char"/>
    <w:basedOn w:val="DefaultParagraphFont"/>
    <w:link w:val="Heading1"/>
    <w:uiPriority w:val="9"/>
    <w:rsid w:val="0017761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17761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17761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17761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17761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17761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7761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7761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77610"/>
    <w:rPr>
      <w:rFonts w:eastAsiaTheme="majorEastAsia" w:cstheme="majorBidi"/>
      <w:color w:val="272727" w:themeColor="text1" w:themeTint="D8"/>
    </w:rPr>
  </w:style>
  <w:style w:type="character" w:customStyle="1" w:styleId="TitleChar">
    <w:name w:val="Title Char"/>
    <w:basedOn w:val="DefaultParagraphFont"/>
    <w:link w:val="Title"/>
    <w:uiPriority w:val="10"/>
    <w:rsid w:val="00177610"/>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sid w:val="0017761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77610"/>
    <w:pPr>
      <w:spacing w:before="160"/>
      <w:jc w:val="center"/>
    </w:pPr>
    <w:rPr>
      <w:i/>
      <w:iCs/>
      <w:color w:val="404040" w:themeColor="text1" w:themeTint="BF"/>
    </w:rPr>
  </w:style>
  <w:style w:type="character" w:customStyle="1" w:styleId="QuoteChar">
    <w:name w:val="Quote Char"/>
    <w:basedOn w:val="DefaultParagraphFont"/>
    <w:link w:val="Quote"/>
    <w:uiPriority w:val="29"/>
    <w:rsid w:val="00177610"/>
    <w:rPr>
      <w:i/>
      <w:iCs/>
      <w:color w:val="404040" w:themeColor="text1" w:themeTint="BF"/>
    </w:rPr>
  </w:style>
  <w:style w:type="paragraph" w:styleId="ListParagraph">
    <w:name w:val="List Paragraph"/>
    <w:basedOn w:val="Normal"/>
    <w:uiPriority w:val="1"/>
    <w:qFormat/>
    <w:rsid w:val="00177610"/>
    <w:pPr>
      <w:ind w:left="720"/>
      <w:contextualSpacing/>
    </w:pPr>
  </w:style>
  <w:style w:type="character" w:styleId="IntenseEmphasis">
    <w:name w:val="Intense Emphasis"/>
    <w:basedOn w:val="DefaultParagraphFont"/>
    <w:uiPriority w:val="21"/>
    <w:qFormat/>
    <w:rsid w:val="00177610"/>
    <w:rPr>
      <w:i/>
      <w:iCs/>
      <w:color w:val="0F4761" w:themeColor="accent1" w:themeShade="BF"/>
    </w:rPr>
  </w:style>
  <w:style w:type="paragraph" w:styleId="IntenseQuote">
    <w:name w:val="Intense Quote"/>
    <w:basedOn w:val="Normal"/>
    <w:next w:val="Normal"/>
    <w:link w:val="IntenseQuoteChar"/>
    <w:uiPriority w:val="30"/>
    <w:qFormat/>
    <w:rsid w:val="0017761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177610"/>
    <w:rPr>
      <w:i/>
      <w:iCs/>
      <w:color w:val="0F4761" w:themeColor="accent1" w:themeShade="BF"/>
    </w:rPr>
  </w:style>
  <w:style w:type="character" w:styleId="IntenseReference">
    <w:name w:val="Intense Reference"/>
    <w:basedOn w:val="DefaultParagraphFont"/>
    <w:uiPriority w:val="32"/>
    <w:qFormat/>
    <w:rsid w:val="00177610"/>
    <w:rPr>
      <w:b/>
      <w:bCs/>
      <w:smallCaps/>
      <w:color w:val="0F4761" w:themeColor="accent1" w:themeShade="BF"/>
      <w:spacing w:val="5"/>
    </w:rPr>
  </w:style>
  <w:style w:type="character" w:styleId="Hyperlink">
    <w:name w:val="Hyperlink"/>
    <w:basedOn w:val="DefaultParagraphFont"/>
    <w:uiPriority w:val="99"/>
    <w:unhideWhenUsed/>
    <w:rsid w:val="00DF5A43"/>
    <w:rPr>
      <w:color w:val="467886" w:themeColor="hyperlink"/>
      <w:u w:val="single"/>
    </w:rPr>
  </w:style>
  <w:style w:type="paragraph" w:styleId="Revision">
    <w:name w:val="Revision"/>
    <w:hidden/>
    <w:uiPriority w:val="99"/>
    <w:semiHidden/>
    <w:rsid w:val="00863A02"/>
    <w:pPr>
      <w:spacing w:after="0" w:line="240" w:lineRule="auto"/>
    </w:pPr>
  </w:style>
  <w:style w:type="character" w:styleId="CommentReference">
    <w:name w:val="annotation reference"/>
    <w:basedOn w:val="DefaultParagraphFont"/>
    <w:uiPriority w:val="99"/>
    <w:semiHidden/>
    <w:unhideWhenUsed/>
    <w:rsid w:val="00B8464D"/>
    <w:rPr>
      <w:sz w:val="16"/>
      <w:szCs w:val="16"/>
    </w:rPr>
  </w:style>
  <w:style w:type="paragraph" w:styleId="CommentText">
    <w:name w:val="annotation text"/>
    <w:basedOn w:val="Normal"/>
    <w:link w:val="CommentTextChar"/>
    <w:uiPriority w:val="99"/>
    <w:unhideWhenUsed/>
    <w:rsid w:val="00B8464D"/>
    <w:pPr>
      <w:spacing w:line="240" w:lineRule="auto"/>
    </w:pPr>
    <w:rPr>
      <w:sz w:val="20"/>
      <w:szCs w:val="20"/>
    </w:rPr>
  </w:style>
  <w:style w:type="character" w:customStyle="1" w:styleId="CommentTextChar">
    <w:name w:val="Comment Text Char"/>
    <w:basedOn w:val="DefaultParagraphFont"/>
    <w:link w:val="CommentText"/>
    <w:uiPriority w:val="99"/>
    <w:rsid w:val="00B8464D"/>
    <w:rPr>
      <w:sz w:val="20"/>
      <w:szCs w:val="20"/>
    </w:rPr>
  </w:style>
  <w:style w:type="paragraph" w:styleId="CommentSubject">
    <w:name w:val="annotation subject"/>
    <w:basedOn w:val="CommentText"/>
    <w:next w:val="CommentText"/>
    <w:link w:val="CommentSubjectChar"/>
    <w:uiPriority w:val="99"/>
    <w:semiHidden/>
    <w:unhideWhenUsed/>
    <w:rsid w:val="00B8464D"/>
    <w:rPr>
      <w:b/>
      <w:bCs/>
    </w:rPr>
  </w:style>
  <w:style w:type="character" w:customStyle="1" w:styleId="CommentSubjectChar">
    <w:name w:val="Comment Subject Char"/>
    <w:basedOn w:val="CommentTextChar"/>
    <w:link w:val="CommentSubject"/>
    <w:uiPriority w:val="99"/>
    <w:semiHidden/>
    <w:rsid w:val="00B8464D"/>
    <w:rPr>
      <w:b/>
      <w:bCs/>
      <w:sz w:val="20"/>
      <w:szCs w:val="20"/>
    </w:rPr>
  </w:style>
  <w:style w:type="character" w:styleId="UnresolvedMention">
    <w:name w:val="Unresolved Mention"/>
    <w:basedOn w:val="DefaultParagraphFont"/>
    <w:uiPriority w:val="99"/>
    <w:semiHidden/>
    <w:unhideWhenUsed/>
    <w:rsid w:val="00954DF4"/>
    <w:rPr>
      <w:color w:val="605E5C"/>
      <w:shd w:val="clear" w:color="auto" w:fill="E1DFDD"/>
    </w:rPr>
  </w:style>
  <w:style w:type="paragraph" w:customStyle="1" w:styleId="pf0">
    <w:name w:val="pf0"/>
    <w:basedOn w:val="Normal"/>
    <w:rsid w:val="00206A28"/>
    <w:pPr>
      <w:spacing w:before="100" w:beforeAutospacing="1" w:after="100" w:afterAutospacing="1" w:line="240" w:lineRule="auto"/>
    </w:pPr>
    <w:rPr>
      <w:rFonts w:ascii="Times New Roman" w:eastAsia="Times New Roman" w:hAnsi="Times New Roman" w:cs="Times New Roman"/>
    </w:rPr>
  </w:style>
  <w:style w:type="character" w:customStyle="1" w:styleId="cf01">
    <w:name w:val="cf01"/>
    <w:basedOn w:val="DefaultParagraphFont"/>
    <w:rsid w:val="00206A28"/>
    <w:rPr>
      <w:rFonts w:ascii="Segoe UI" w:hAnsi="Segoe UI" w:cs="Segoe UI" w:hint="default"/>
      <w:sz w:val="18"/>
      <w:szCs w:val="18"/>
    </w:rPr>
  </w:style>
  <w:style w:type="paragraph" w:styleId="Header">
    <w:name w:val="header"/>
    <w:basedOn w:val="Normal"/>
    <w:link w:val="HeaderChar"/>
    <w:uiPriority w:val="99"/>
    <w:unhideWhenUsed/>
    <w:rsid w:val="00A5267A"/>
    <w:pPr>
      <w:tabs>
        <w:tab w:val="center" w:pos="4513"/>
        <w:tab w:val="right" w:pos="9026"/>
      </w:tabs>
      <w:spacing w:after="0" w:line="240" w:lineRule="auto"/>
    </w:pPr>
  </w:style>
  <w:style w:type="character" w:customStyle="1" w:styleId="HeaderChar">
    <w:name w:val="Header Char"/>
    <w:basedOn w:val="DefaultParagraphFont"/>
    <w:link w:val="Header"/>
    <w:uiPriority w:val="99"/>
    <w:rsid w:val="00A5267A"/>
  </w:style>
  <w:style w:type="paragraph" w:styleId="Footer">
    <w:name w:val="footer"/>
    <w:basedOn w:val="Normal"/>
    <w:link w:val="FooterChar"/>
    <w:uiPriority w:val="99"/>
    <w:unhideWhenUsed/>
    <w:rsid w:val="00A5267A"/>
    <w:pPr>
      <w:tabs>
        <w:tab w:val="center" w:pos="4513"/>
        <w:tab w:val="right" w:pos="9026"/>
      </w:tabs>
      <w:spacing w:after="0" w:line="240" w:lineRule="auto"/>
    </w:pPr>
  </w:style>
  <w:style w:type="character" w:customStyle="1" w:styleId="FooterChar">
    <w:name w:val="Footer Char"/>
    <w:basedOn w:val="DefaultParagraphFont"/>
    <w:link w:val="Footer"/>
    <w:uiPriority w:val="99"/>
    <w:rsid w:val="00A5267A"/>
  </w:style>
  <w:style w:type="paragraph" w:styleId="Subtitle">
    <w:name w:val="Subtitle"/>
    <w:basedOn w:val="Normal"/>
    <w:next w:val="Normal"/>
    <w:link w:val="SubtitleChar"/>
    <w:uiPriority w:val="11"/>
    <w:qFormat/>
    <w:rPr>
      <w:color w:val="595959"/>
      <w:sz w:val="28"/>
      <w:szCs w:val="28"/>
    </w:rPr>
  </w:style>
  <w:style w:type="paragraph" w:customStyle="1" w:styleId="Body">
    <w:name w:val="Body"/>
    <w:rsid w:val="001E1E99"/>
    <w:pPr>
      <w:pBdr>
        <w:top w:val="nil"/>
        <w:left w:val="nil"/>
        <w:bottom w:val="nil"/>
        <w:right w:val="nil"/>
        <w:between w:val="nil"/>
        <w:bar w:val="nil"/>
      </w:pBdr>
      <w:spacing w:after="200" w:line="240" w:lineRule="auto"/>
    </w:pPr>
    <w:rPr>
      <w:rFonts w:ascii="Cambria" w:eastAsia="Arial Unicode MS" w:hAnsi="Cambria" w:cs="Arial Unicode MS"/>
      <w:color w:val="000000"/>
      <w:u w:color="000000"/>
      <w:bdr w:val="nil"/>
      <w:lang w:eastAsia="en-GB"/>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7869175">
      <w:bodyDiv w:val="1"/>
      <w:marLeft w:val="0"/>
      <w:marRight w:val="0"/>
      <w:marTop w:val="0"/>
      <w:marBottom w:val="0"/>
      <w:divBdr>
        <w:top w:val="none" w:sz="0" w:space="0" w:color="auto"/>
        <w:left w:val="none" w:sz="0" w:space="0" w:color="auto"/>
        <w:bottom w:val="none" w:sz="0" w:space="0" w:color="auto"/>
        <w:right w:val="none" w:sz="0" w:space="0" w:color="auto"/>
      </w:divBdr>
      <w:divsChild>
        <w:div w:id="1897692774">
          <w:marLeft w:val="0"/>
          <w:marRight w:val="0"/>
          <w:marTop w:val="0"/>
          <w:marBottom w:val="0"/>
          <w:divBdr>
            <w:top w:val="none" w:sz="0" w:space="0" w:color="auto"/>
            <w:left w:val="none" w:sz="0" w:space="0" w:color="auto"/>
            <w:bottom w:val="none" w:sz="0" w:space="0" w:color="auto"/>
            <w:right w:val="none" w:sz="0" w:space="0" w:color="auto"/>
          </w:divBdr>
        </w:div>
        <w:div w:id="1068769439">
          <w:marLeft w:val="0"/>
          <w:marRight w:val="0"/>
          <w:marTop w:val="0"/>
          <w:marBottom w:val="0"/>
          <w:divBdr>
            <w:top w:val="none" w:sz="0" w:space="0" w:color="auto"/>
            <w:left w:val="none" w:sz="0" w:space="0" w:color="auto"/>
            <w:bottom w:val="none" w:sz="0" w:space="0" w:color="auto"/>
            <w:right w:val="none" w:sz="0" w:space="0" w:color="auto"/>
          </w:divBdr>
        </w:div>
        <w:div w:id="76287739">
          <w:marLeft w:val="0"/>
          <w:marRight w:val="0"/>
          <w:marTop w:val="0"/>
          <w:marBottom w:val="0"/>
          <w:divBdr>
            <w:top w:val="none" w:sz="0" w:space="0" w:color="auto"/>
            <w:left w:val="none" w:sz="0" w:space="0" w:color="auto"/>
            <w:bottom w:val="none" w:sz="0" w:space="0" w:color="auto"/>
            <w:right w:val="none" w:sz="0" w:space="0" w:color="auto"/>
          </w:divBdr>
        </w:div>
        <w:div w:id="942802144">
          <w:marLeft w:val="0"/>
          <w:marRight w:val="0"/>
          <w:marTop w:val="0"/>
          <w:marBottom w:val="0"/>
          <w:divBdr>
            <w:top w:val="none" w:sz="0" w:space="0" w:color="auto"/>
            <w:left w:val="none" w:sz="0" w:space="0" w:color="auto"/>
            <w:bottom w:val="none" w:sz="0" w:space="0" w:color="auto"/>
            <w:right w:val="none" w:sz="0" w:space="0" w:color="auto"/>
          </w:divBdr>
        </w:div>
        <w:div w:id="330984244">
          <w:marLeft w:val="0"/>
          <w:marRight w:val="0"/>
          <w:marTop w:val="0"/>
          <w:marBottom w:val="0"/>
          <w:divBdr>
            <w:top w:val="none" w:sz="0" w:space="0" w:color="auto"/>
            <w:left w:val="none" w:sz="0" w:space="0" w:color="auto"/>
            <w:bottom w:val="none" w:sz="0" w:space="0" w:color="auto"/>
            <w:right w:val="none" w:sz="0" w:space="0" w:color="auto"/>
          </w:divBdr>
        </w:div>
      </w:divsChild>
    </w:div>
    <w:div w:id="1454522276">
      <w:bodyDiv w:val="1"/>
      <w:marLeft w:val="0"/>
      <w:marRight w:val="0"/>
      <w:marTop w:val="0"/>
      <w:marBottom w:val="0"/>
      <w:divBdr>
        <w:top w:val="none" w:sz="0" w:space="0" w:color="auto"/>
        <w:left w:val="none" w:sz="0" w:space="0" w:color="auto"/>
        <w:bottom w:val="none" w:sz="0" w:space="0" w:color="auto"/>
        <w:right w:val="none" w:sz="0" w:space="0" w:color="auto"/>
      </w:divBdr>
      <w:divsChild>
        <w:div w:id="286160715">
          <w:marLeft w:val="0"/>
          <w:marRight w:val="0"/>
          <w:marTop w:val="0"/>
          <w:marBottom w:val="0"/>
          <w:divBdr>
            <w:top w:val="none" w:sz="0" w:space="0" w:color="auto"/>
            <w:left w:val="none" w:sz="0" w:space="0" w:color="auto"/>
            <w:bottom w:val="none" w:sz="0" w:space="0" w:color="auto"/>
            <w:right w:val="none" w:sz="0" w:space="0" w:color="auto"/>
          </w:divBdr>
        </w:div>
        <w:div w:id="773477791">
          <w:marLeft w:val="0"/>
          <w:marRight w:val="0"/>
          <w:marTop w:val="0"/>
          <w:marBottom w:val="0"/>
          <w:divBdr>
            <w:top w:val="none" w:sz="0" w:space="0" w:color="auto"/>
            <w:left w:val="none" w:sz="0" w:space="0" w:color="auto"/>
            <w:bottom w:val="none" w:sz="0" w:space="0" w:color="auto"/>
            <w:right w:val="none" w:sz="0" w:space="0" w:color="auto"/>
          </w:divBdr>
        </w:div>
        <w:div w:id="1536966287">
          <w:marLeft w:val="0"/>
          <w:marRight w:val="0"/>
          <w:marTop w:val="0"/>
          <w:marBottom w:val="0"/>
          <w:divBdr>
            <w:top w:val="none" w:sz="0" w:space="0" w:color="auto"/>
            <w:left w:val="none" w:sz="0" w:space="0" w:color="auto"/>
            <w:bottom w:val="none" w:sz="0" w:space="0" w:color="auto"/>
            <w:right w:val="none" w:sz="0" w:space="0" w:color="auto"/>
          </w:divBdr>
        </w:div>
        <w:div w:id="508985272">
          <w:marLeft w:val="0"/>
          <w:marRight w:val="0"/>
          <w:marTop w:val="0"/>
          <w:marBottom w:val="0"/>
          <w:divBdr>
            <w:top w:val="none" w:sz="0" w:space="0" w:color="auto"/>
            <w:left w:val="none" w:sz="0" w:space="0" w:color="auto"/>
            <w:bottom w:val="none" w:sz="0" w:space="0" w:color="auto"/>
            <w:right w:val="none" w:sz="0" w:space="0" w:color="auto"/>
          </w:divBdr>
        </w:div>
        <w:div w:id="1676567688">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inkedin.com/company/jaguar-land-rover_1" TargetMode="External"/><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media.landrover.com/" TargetMode="External"/><Relationship Id="rId17" Type="http://schemas.openxmlformats.org/officeDocument/2006/relationships/hyperlink" Target="https://eur01.safelinks.protection.outlook.com/?url=http%3A%2F%2Fwww.landrover.es%2F&amp;data=05%7C02%7Crbellon1%40jaguarlandrover.com%7C047e97d0f38a4692fa0908dc2305c72a%7C4c087f801e074f729e41d7d9748d0f4c%7C0%7C0%7C638423754991820299%7CUnknown%7CTWFpbGZsb3d8eyJWIjoiMC4wLjAwMDAiLCJQIjoiV2luMzIiLCJBTiI6Ik1haWwiLCJXVCI6Mn0%3D%7C0%7C%7C%7C&amp;sdata=yVbNpgMT3ZlAz5FVdfzsbX5ePKTOtGdKlJrDVQHVloQ%3D&amp;reserved=0" TargetMode="External"/><Relationship Id="rId2" Type="http://schemas.openxmlformats.org/officeDocument/2006/relationships/customXml" Target="../customXml/item2.xml"/><Relationship Id="rId16" Type="http://schemas.openxmlformats.org/officeDocument/2006/relationships/hyperlink" Target="https://eur01.safelinks.protection.outlook.com/?url=http%3A%2F%2Fwww.jaguar.es%2F&amp;data=05%7C02%7Crbellon1%40jaguarlandrover.com%7C047e97d0f38a4692fa0908dc2305c72a%7C4c087f801e074f729e41d7d9748d0f4c%7C0%7C0%7C638423754991810652%7CUnknown%7CTWFpbGZsb3d8eyJWIjoiMC4wLjAwMDAiLCJQIjoiV2luMzIiLCJBTiI6Ik1haWwiLCJXVCI6Mn0%3D%7C0%7C%7C%7C&amp;sdata=Xc8j1YcBP3KUhUGIfjgtRKsgGCKtDhQnnk%2BUd6OOEg0%3D&amp;reserved=0"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rbellon1@jaguarlandrover.com"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twitter.com/JLR_News"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4AEC987E4011A4E9A6DBB26763FC05E" ma:contentTypeVersion="18" ma:contentTypeDescription="Create a new document." ma:contentTypeScope="" ma:versionID="493817a278f43159e0d7f65d7742a3cf">
  <xsd:schema xmlns:xsd="http://www.w3.org/2001/XMLSchema" xmlns:xs="http://www.w3.org/2001/XMLSchema" xmlns:p="http://schemas.microsoft.com/office/2006/metadata/properties" xmlns:ns2="808afe2f-32b7-405d-8f5a-a38e9f0f8d9b" xmlns:ns3="1b92c9e2-61e1-442e-96dc-46892552131d" xmlns:ns4="05df4186-6a79-4c36-aac8-0c44ed8cdcc7" targetNamespace="http://schemas.microsoft.com/office/2006/metadata/properties" ma:root="true" ma:fieldsID="4a1353d03a978a0602782d2d089cc590" ns2:_="" ns3:_="" ns4:_="">
    <xsd:import namespace="808afe2f-32b7-405d-8f5a-a38e9f0f8d9b"/>
    <xsd:import namespace="1b92c9e2-61e1-442e-96dc-46892552131d"/>
    <xsd:import namespace="05df4186-6a79-4c36-aac8-0c44ed8cdcc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LengthInSeconds" minOccurs="0"/>
                <xsd:element ref="ns2:MediaServiceLocation"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8afe2f-32b7-405d-8f5a-a38e9f0f8d9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1a9981d-741d-4dde-8b20-345ed497435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b92c9e2-61e1-442e-96dc-46892552131d"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5df4186-6a79-4c36-aac8-0c44ed8cdcc7"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66f9826e-f2fd-4ac9-921f-3c6645591351}" ma:internalName="TaxCatchAll" ma:showField="CatchAllData" ma:web="1b92c9e2-61e1-442e-96dc-46892552131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o9QjU+G+YWmX6GboGv69yC3L0A==">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</go:docsCustomData>
</go:gDocsCustomXmlDataStorage>
</file>

<file path=customXml/item3.xml><?xml version="1.0" encoding="utf-8"?>
<p:properties xmlns:p="http://schemas.microsoft.com/office/2006/metadata/properties" xmlns:xsi="http://www.w3.org/2001/XMLSchema-instance" xmlns:pc="http://schemas.microsoft.com/office/infopath/2007/PartnerControls">
  <documentManagement>
    <TaxCatchAll xmlns="05df4186-6a79-4c36-aac8-0c44ed8cdcc7" xsi:nil="true"/>
    <lcf76f155ced4ddcb4097134ff3c332f xmlns="808afe2f-32b7-405d-8f5a-a38e9f0f8d9b">
      <Terms xmlns="http://schemas.microsoft.com/office/infopath/2007/PartnerControls"/>
    </lcf76f155ced4ddcb4097134ff3c332f>
    <SharedWithUsers xmlns="1b92c9e2-61e1-442e-96dc-46892552131d">
      <UserInfo>
        <DisplayName/>
        <AccountId xsi:nil="true"/>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49B1F80-A2FD-4288-8584-E3F8C30A26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8afe2f-32b7-405d-8f5a-a38e9f0f8d9b"/>
    <ds:schemaRef ds:uri="1b92c9e2-61e1-442e-96dc-46892552131d"/>
    <ds:schemaRef ds:uri="05df4186-6a79-4c36-aac8-0c44ed8cdc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801AE098-4359-4896-805C-E91C107F8982}">
  <ds:schemaRefs>
    <ds:schemaRef ds:uri="http://schemas.microsoft.com/office/2006/metadata/properties"/>
    <ds:schemaRef ds:uri="http://schemas.microsoft.com/office/infopath/2007/PartnerControls"/>
    <ds:schemaRef ds:uri="05df4186-6a79-4c36-aac8-0c44ed8cdcc7"/>
    <ds:schemaRef ds:uri="808afe2f-32b7-405d-8f5a-a38e9f0f8d9b"/>
    <ds:schemaRef ds:uri="1b92c9e2-61e1-442e-96dc-46892552131d"/>
  </ds:schemaRefs>
</ds:datastoreItem>
</file>

<file path=customXml/itemProps4.xml><?xml version="1.0" encoding="utf-8"?>
<ds:datastoreItem xmlns:ds="http://schemas.openxmlformats.org/officeDocument/2006/customXml" ds:itemID="{A3C79186-64A0-4CFC-A128-66FDB18097A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1367</Words>
  <Characters>7793</Characters>
  <Application>Microsoft Office Word</Application>
  <DocSecurity>0</DocSecurity>
  <Lines>64</Lines>
  <Paragraphs>18</Paragraphs>
  <ScaleCrop>false</ScaleCrop>
  <LinksUpToDate>false</LinksUpToDate>
  <CharactersWithSpaces>9142</CharactersWithSpaces>
  <SharedDoc>false</SharedDoc>
  <HLinks>
    <vt:vector size="24" baseType="variant">
      <vt:variant>
        <vt:i4>3932244</vt:i4>
      </vt:variant>
      <vt:variant>
        <vt:i4>9</vt:i4>
      </vt:variant>
      <vt:variant>
        <vt:i4>0</vt:i4>
      </vt:variant>
      <vt:variant>
        <vt:i4>5</vt:i4>
      </vt:variant>
      <vt:variant>
        <vt:lpwstr>https://twitter.com/JLR_News</vt:lpwstr>
      </vt:variant>
      <vt:variant>
        <vt:lpwstr/>
      </vt:variant>
      <vt:variant>
        <vt:i4>5963874</vt:i4>
      </vt:variant>
      <vt:variant>
        <vt:i4>6</vt:i4>
      </vt:variant>
      <vt:variant>
        <vt:i4>0</vt:i4>
      </vt:variant>
      <vt:variant>
        <vt:i4>5</vt:i4>
      </vt:variant>
      <vt:variant>
        <vt:lpwstr>https://www.linkedin.com/company/jaguar-land-rover_1</vt:lpwstr>
      </vt:variant>
      <vt:variant>
        <vt:lpwstr/>
      </vt:variant>
      <vt:variant>
        <vt:i4>3407934</vt:i4>
      </vt:variant>
      <vt:variant>
        <vt:i4>3</vt:i4>
      </vt:variant>
      <vt:variant>
        <vt:i4>0</vt:i4>
      </vt:variant>
      <vt:variant>
        <vt:i4>5</vt:i4>
      </vt:variant>
      <vt:variant>
        <vt:lpwstr>https://media.jaguarlandrover.com/</vt:lpwstr>
      </vt:variant>
      <vt:variant>
        <vt:lpwstr/>
      </vt:variant>
      <vt:variant>
        <vt:i4>1179751</vt:i4>
      </vt:variant>
      <vt:variant>
        <vt:i4>0</vt:i4>
      </vt:variant>
      <vt:variant>
        <vt:i4>0</vt:i4>
      </vt:variant>
      <vt:variant>
        <vt:i4>5</vt:i4>
      </vt:variant>
      <vt:variant>
        <vt:lpwstr>mailto:frobert4@jaguarlandrover.com</vt:lpwstr>
      </vt:variant>
      <vt:variant>
        <vt:lpwstr/>
      </vt:variant>
    </vt:vector>
  </HLinks>
  <HyperlinksChanged>false</HyperlinksChanged>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revision>34</cp:revision>
  <dcterms:created xsi:type="dcterms:W3CDTF">2025-07-04T09:06:00Z</dcterms:created>
  <dcterms:modified xsi:type="dcterms:W3CDTF">2025-07-17T13:05:00Z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23a2e4d-7b38-42d5-8708-beb4650eecf4_Removed">
    <vt:lpwstr>False</vt:lpwstr>
  </property>
  <property fmtid="{D5CDD505-2E9C-101B-9397-08002B2CF9AE}" pid="3" name="MSIP_Label_e23a2e4d-7b38-42d5-8708-beb4650eecf4_ActionId">
    <vt:lpwstr>2d03a0d9-f711-416a-ab73-3432c60763b8</vt:lpwstr>
  </property>
  <property fmtid="{D5CDD505-2E9C-101B-9397-08002B2CF9AE}" pid="4" name="MSIP_Label_e23a2e4d-7b38-42d5-8708-beb4650eecf4_Name">
    <vt:lpwstr>Confidential - Sensitive</vt:lpwstr>
  </property>
  <property fmtid="{D5CDD505-2E9C-101B-9397-08002B2CF9AE}" pid="5" name="MSIP_Label_e23a2e4d-7b38-42d5-8708-beb4650eecf4_SetDate">
    <vt:lpwstr>2025-07-02T08:42:44Z</vt:lpwstr>
  </property>
  <property fmtid="{D5CDD505-2E9C-101B-9397-08002B2CF9AE}" pid="6" name="MSIP_Label_e23a2e4d-7b38-42d5-8708-beb4650eecf4_SiteId">
    <vt:lpwstr>4c087f80-1e07-4f72-9e41-d7d9748d0f4c</vt:lpwstr>
  </property>
  <property fmtid="{D5CDD505-2E9C-101B-9397-08002B2CF9AE}" pid="7" name="MSIP_Label_e23a2e4d-7b38-42d5-8708-beb4650eecf4_Enabled">
    <vt:lpwstr>True</vt:lpwstr>
  </property>
  <property fmtid="{D5CDD505-2E9C-101B-9397-08002B2CF9AE}" pid="8" name="ContentTypeId">
    <vt:lpwstr>0x010100D4AEC987E4011A4E9A6DBB26763FC05E</vt:lpwstr>
  </property>
  <property fmtid="{D5CDD505-2E9C-101B-9397-08002B2CF9AE}" pid="9" name="MediaServiceImageTags">
    <vt:lpwstr/>
  </property>
  <property fmtid="{D5CDD505-2E9C-101B-9397-08002B2CF9AE}" pid="10" name="MSIP_Label_e23a2e4d-7b38-42d5-8708-beb4650eecf4_Extended_MSFT_Method">
    <vt:lpwstr>Standard</vt:lpwstr>
  </property>
  <property fmtid="{D5CDD505-2E9C-101B-9397-08002B2CF9AE}" pid="11" name="Sensitivity">
    <vt:lpwstr>Confidential - Sensitive</vt:lpwstr>
  </property>
  <property fmtid="{D5CDD505-2E9C-101B-9397-08002B2CF9AE}" pid="12" name="Order">
    <vt:r8>5546600</vt:r8>
  </property>
  <property fmtid="{D5CDD505-2E9C-101B-9397-08002B2CF9AE}" pid="13" name="xd_Signature">
    <vt:bool>false</vt:bool>
  </property>
  <property fmtid="{D5CDD505-2E9C-101B-9397-08002B2CF9AE}" pid="14" name="xd_ProgID">
    <vt:lpwstr/>
  </property>
  <property fmtid="{D5CDD505-2E9C-101B-9397-08002B2CF9AE}" pid="15" name="ComplianceAssetId">
    <vt:lpwstr/>
  </property>
  <property fmtid="{D5CDD505-2E9C-101B-9397-08002B2CF9AE}" pid="16" name="TemplateUrl">
    <vt:lpwstr/>
  </property>
  <property fmtid="{D5CDD505-2E9C-101B-9397-08002B2CF9AE}" pid="17" name="_ExtendedDescription">
    <vt:lpwstr/>
  </property>
  <property fmtid="{D5CDD505-2E9C-101B-9397-08002B2CF9AE}" pid="18" name="TriggerFlowInfo">
    <vt:lpwstr/>
  </property>
</Properties>
</file>