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94FB53" w14:textId="4A316CE7" w:rsidR="005A502A" w:rsidRPr="00ED13A0" w:rsidRDefault="00892918" w:rsidP="00E16467">
      <w:pPr>
        <w:jc w:val="center"/>
        <w:rPr>
          <w:rFonts w:ascii="JLR Emeric" w:hAnsi="JLR Emeric" w:cs="Calibri"/>
          <w:b/>
          <w:bCs/>
          <w:sz w:val="28"/>
          <w:szCs w:val="28"/>
        </w:rPr>
      </w:pPr>
      <w:r w:rsidRPr="00ED13A0">
        <w:rPr>
          <w:rFonts w:ascii="JLR Emeric" w:hAnsi="JLR Emeric"/>
          <w:b/>
          <w:sz w:val="28"/>
        </w:rPr>
        <w:t>DEFENDER ACTUALIZADO: EL IMPARABLE 4X4 ES AHORA</w:t>
      </w:r>
      <w:r w:rsidRPr="00ED13A0">
        <w:rPr>
          <w:rFonts w:ascii="JLR Emeric" w:hAnsi="JLR Emeric"/>
          <w:b/>
          <w:sz w:val="28"/>
        </w:rPr>
        <w:br/>
        <w:t>AÚN MÁS DISTINTIVO Y FÁCIL DE USAR</w:t>
      </w:r>
    </w:p>
    <w:p w14:paraId="09F371E7" w14:textId="03B13130" w:rsidR="005A502A" w:rsidRPr="00ED13A0" w:rsidRDefault="00A644F0" w:rsidP="005150E8">
      <w:pPr>
        <w:jc w:val="center"/>
        <w:rPr>
          <w:rFonts w:ascii="JLR Emeric" w:hAnsi="JLR Emeric" w:cs="Calibri"/>
          <w:b/>
          <w:bCs/>
          <w:sz w:val="28"/>
          <w:szCs w:val="28"/>
        </w:rPr>
      </w:pPr>
      <w:r w:rsidRPr="00ED13A0">
        <w:rPr>
          <w:rFonts w:ascii="JLR Emeric" w:hAnsi="JLR Emeric"/>
          <w:b/>
          <w:noProof/>
          <w:sz w:val="28"/>
        </w:rPr>
        <w:drawing>
          <wp:inline distT="0" distB="0" distL="0" distR="0" wp14:anchorId="60AF051B" wp14:editId="5591BAC8">
            <wp:extent cx="5394960" cy="3004117"/>
            <wp:effectExtent l="0" t="0" r="0" b="6350"/>
            <wp:docPr id="1749823046" name="Picture 1" descr="Un vehículo azul conduciendo por camino embar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823046" name="Picture 1" descr="A blue car driving on a dirt road&#10;&#10;AI-generated content may be incorrect."/>
                    <pic:cNvPicPr/>
                  </pic:nvPicPr>
                  <pic:blipFill>
                    <a:blip r:embed="rId11"/>
                    <a:stretch>
                      <a:fillRect/>
                    </a:stretch>
                  </pic:blipFill>
                  <pic:spPr>
                    <a:xfrm>
                      <a:off x="0" y="0"/>
                      <a:ext cx="5425899" cy="3021345"/>
                    </a:xfrm>
                    <a:prstGeom prst="rect">
                      <a:avLst/>
                    </a:prstGeom>
                  </pic:spPr>
                </pic:pic>
              </a:graphicData>
            </a:graphic>
          </wp:inline>
        </w:drawing>
      </w:r>
      <w:r w:rsidRPr="00ED13A0">
        <w:rPr>
          <w:rFonts w:ascii="JLR Emeric" w:hAnsi="JLR Emeric"/>
          <w:b/>
          <w:sz w:val="28"/>
        </w:rPr>
        <w:br/>
      </w:r>
    </w:p>
    <w:p w14:paraId="0521F453" w14:textId="032DBCD0" w:rsidR="00182728" w:rsidRPr="00ED13A0" w:rsidRDefault="00500A9A"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Defender icónico:</w:t>
      </w:r>
      <w:r w:rsidRPr="00ED13A0">
        <w:rPr>
          <w:rFonts w:ascii="JLR Emeric" w:hAnsi="JLR Emeric"/>
          <w:sz w:val="22"/>
        </w:rPr>
        <w:t xml:space="preserve"> El diseño exterior revisado incluye nuevas luces delanteras y traseras, detalles actualizados, una paleta de colores renovada y nuevas opciones de llantas</w:t>
      </w:r>
    </w:p>
    <w:p w14:paraId="08A81869" w14:textId="2BB04B0A" w:rsidR="00567612" w:rsidRPr="00ED13A0" w:rsidRDefault="00100F2A"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 xml:space="preserve">Facilidad de uso: </w:t>
      </w:r>
      <w:r w:rsidRPr="00ED13A0">
        <w:rPr>
          <w:rFonts w:ascii="JLR Emeric" w:hAnsi="JLR Emeric"/>
          <w:sz w:val="22"/>
        </w:rPr>
        <w:t xml:space="preserve">El interior mejorado incorpora una nueva pantalla táctil más grande de infoentretenimiento de 13,1 pulgadas que proporciona una interfaz rápida e intuitiva </w:t>
      </w:r>
    </w:p>
    <w:p w14:paraId="6CA66F2E" w14:textId="231CCEDB" w:rsidR="00A65DEF" w:rsidRPr="00ED13A0" w:rsidRDefault="007C2694"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 xml:space="preserve">Experto imparable: </w:t>
      </w:r>
      <w:r w:rsidRPr="00ED13A0">
        <w:rPr>
          <w:rFonts w:ascii="JLR Emeric" w:hAnsi="JLR Emeric"/>
          <w:sz w:val="22"/>
        </w:rPr>
        <w:t>El Control de Crucero Todoterreno Adaptativo</w:t>
      </w:r>
      <w:r w:rsidRPr="00ED13A0">
        <w:rPr>
          <w:rFonts w:ascii="JLR Emeric" w:hAnsi="JLR Emeric"/>
          <w:sz w:val="22"/>
          <w:vertAlign w:val="superscript"/>
        </w:rPr>
        <w:t>1</w:t>
      </w:r>
      <w:r w:rsidRPr="00ED13A0">
        <w:rPr>
          <w:rFonts w:ascii="JLR Emeric" w:hAnsi="JLR Emeric"/>
          <w:sz w:val="22"/>
        </w:rPr>
        <w:t xml:space="preserve"> se introduce como opción en el Defender por primera vez, haciendo que sea más fácil y cómodo que nunca atravesar terrenos difíciles</w:t>
      </w:r>
    </w:p>
    <w:p w14:paraId="77875C3D" w14:textId="2EE65846" w:rsidR="005E6ABD" w:rsidRPr="00ED13A0" w:rsidRDefault="007C2694"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 xml:space="preserve">Héroe todoterreno: </w:t>
      </w:r>
      <w:r w:rsidRPr="00ED13A0">
        <w:rPr>
          <w:rFonts w:ascii="JLR Emeric" w:hAnsi="JLR Emeric"/>
          <w:sz w:val="22"/>
        </w:rPr>
        <w:t>El Defender OCTA de rendimiento extremo ofrece una mayor personalización con los nuevos exteriores Sargasso Blue, Borasco Grey y Patagonia White Matte, además de los detalles robustos y táctiles en Textured Graphite</w:t>
      </w:r>
    </w:p>
    <w:p w14:paraId="0DDD1510" w14:textId="0CD9193E" w:rsidR="0049072E" w:rsidRPr="00ED13A0" w:rsidRDefault="003F7040"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 xml:space="preserve">Mayor tranquilidad: </w:t>
      </w:r>
      <w:r w:rsidRPr="00ED13A0">
        <w:rPr>
          <w:rFonts w:ascii="JLR Emeric" w:hAnsi="JLR Emeric"/>
          <w:sz w:val="22"/>
        </w:rPr>
        <w:t>La nueva cámara orientada hacia el conductor ayuda a controlar el estado de alerta</w:t>
      </w:r>
    </w:p>
    <w:p w14:paraId="69F90449" w14:textId="62DB45A8" w:rsidR="00B90B54" w:rsidRPr="00ED13A0" w:rsidRDefault="00B90B54" w:rsidP="00F37668">
      <w:pPr>
        <w:pStyle w:val="ListParagraph"/>
        <w:numPr>
          <w:ilvl w:val="0"/>
          <w:numId w:val="17"/>
        </w:numPr>
        <w:spacing w:after="220" w:line="276" w:lineRule="auto"/>
        <w:jc w:val="both"/>
        <w:rPr>
          <w:rFonts w:ascii="JLR Emeric" w:hAnsi="JLR Emeric" w:cs="Calibri"/>
          <w:b/>
          <w:bCs/>
          <w:sz w:val="22"/>
          <w:szCs w:val="22"/>
        </w:rPr>
      </w:pPr>
      <w:r w:rsidRPr="00ED13A0">
        <w:rPr>
          <w:rFonts w:ascii="JLR Emeric" w:hAnsi="JLR Emeric"/>
          <w:b/>
          <w:sz w:val="22"/>
        </w:rPr>
        <w:t>Accesorios listos para la aventura:</w:t>
      </w:r>
      <w:r w:rsidRPr="00ED13A0">
        <w:rPr>
          <w:rFonts w:ascii="JLR Emeric" w:hAnsi="JLR Emeric"/>
          <w:sz w:val="22"/>
        </w:rPr>
        <w:t xml:space="preserve"> Los paquetes de accesorios mejorados Explorer, Adventure y Urban hacen que cada aventura sea épica. El Defender 130 ya está disponible con un compresor de aire integrado para ajustar la presión de los neumáticos donde y cuando sea necesario</w:t>
      </w:r>
    </w:p>
    <w:p w14:paraId="011C6E75" w14:textId="25DDF549" w:rsidR="00885F67" w:rsidRPr="00ED13A0" w:rsidRDefault="00D903F8" w:rsidP="00F017E6">
      <w:pPr>
        <w:pStyle w:val="ListParagraph"/>
        <w:numPr>
          <w:ilvl w:val="0"/>
          <w:numId w:val="17"/>
        </w:numPr>
        <w:spacing w:after="220" w:line="276" w:lineRule="auto"/>
        <w:contextualSpacing w:val="0"/>
        <w:jc w:val="both"/>
        <w:rPr>
          <w:rFonts w:ascii="JLR Emeric" w:hAnsi="JLR Emeric" w:cs="Calibri"/>
          <w:b/>
          <w:bCs/>
          <w:sz w:val="22"/>
          <w:szCs w:val="22"/>
        </w:rPr>
      </w:pPr>
      <w:r w:rsidRPr="00ED13A0">
        <w:rPr>
          <w:rFonts w:ascii="JLR Emeric" w:hAnsi="JLR Emeric"/>
          <w:b/>
          <w:sz w:val="22"/>
        </w:rPr>
        <w:lastRenderedPageBreak/>
        <w:t xml:space="preserve">Ya a la venta: </w:t>
      </w:r>
      <w:r w:rsidRPr="00ED13A0">
        <w:rPr>
          <w:rFonts w:ascii="JLR Emeric" w:hAnsi="JLR Emeric"/>
          <w:sz w:val="22"/>
        </w:rPr>
        <w:t xml:space="preserve">La gama Defender está disponible con un PVP a partir </w:t>
      </w:r>
      <w:r w:rsidR="00F017E6">
        <w:rPr>
          <w:rFonts w:ascii="JLR Emeric" w:hAnsi="JLR Emeric"/>
          <w:sz w:val="22"/>
        </w:rPr>
        <w:t xml:space="preserve">de </w:t>
      </w:r>
      <w:r w:rsidR="00F017E6" w:rsidRPr="00F017E6">
        <w:rPr>
          <w:rFonts w:ascii="JLR Emeric" w:hAnsi="JLR Emeric"/>
          <w:sz w:val="22"/>
        </w:rPr>
        <w:t>80.800€ en la red oficial de concesionarios de JLR.</w:t>
      </w:r>
      <w:r w:rsidR="00F017E6">
        <w:rPr>
          <w:rFonts w:ascii="JLR Emeric" w:hAnsi="JLR Emeric"/>
          <w:sz w:val="22"/>
        </w:rPr>
        <w:t xml:space="preserve"> </w:t>
      </w:r>
      <w:r w:rsidRPr="00ED13A0">
        <w:rPr>
          <w:rFonts w:ascii="JLR Emeric" w:hAnsi="JLR Emeric"/>
          <w:sz w:val="22"/>
        </w:rPr>
        <w:t xml:space="preserve">Para obtener más información, visite </w:t>
      </w:r>
      <w:hyperlink r:id="rId12" w:history="1">
        <w:r w:rsidRPr="00ED13A0">
          <w:rPr>
            <w:rStyle w:val="Hyperlink"/>
            <w:rFonts w:ascii="JLR Emeric" w:hAnsi="JLR Emeric"/>
            <w:sz w:val="22"/>
          </w:rPr>
          <w:t>www.landrover.com/defender</w:t>
        </w:r>
      </w:hyperlink>
      <w:r w:rsidRPr="00ED13A0">
        <w:rPr>
          <w:rFonts w:ascii="JLR Emeric" w:hAnsi="JLR Emeric"/>
          <w:sz w:val="22"/>
        </w:rPr>
        <w:t xml:space="preserve"> </w:t>
      </w:r>
    </w:p>
    <w:p w14:paraId="53ED34A9" w14:textId="29FEF0BE" w:rsidR="00877E9F" w:rsidRPr="00ED13A0" w:rsidRDefault="00885F67" w:rsidP="002F2E2A">
      <w:pPr>
        <w:spacing w:after="220" w:line="360" w:lineRule="auto"/>
        <w:jc w:val="both"/>
        <w:rPr>
          <w:rFonts w:ascii="JLR Emeric" w:hAnsi="JLR Emeric" w:cs="Calibri"/>
          <w:sz w:val="22"/>
          <w:szCs w:val="22"/>
        </w:rPr>
      </w:pPr>
      <w:r w:rsidRPr="00ED13A0">
        <w:rPr>
          <w:rFonts w:ascii="JLR Emeric" w:hAnsi="JLR Emeric"/>
          <w:b/>
          <w:sz w:val="22"/>
        </w:rPr>
        <w:t xml:space="preserve">Gaydon, Reino Unido, miércoles 28 de mayo de 2025: </w:t>
      </w:r>
      <w:r w:rsidRPr="00ED13A0">
        <w:rPr>
          <w:rFonts w:ascii="JLR Emeric" w:hAnsi="JLR Emeric"/>
          <w:sz w:val="22"/>
        </w:rPr>
        <w:t>La imparable gama Defender 4x4 es ahora más distintiva y está más preparada que nunca para la aventura, gracias a los acabados mejorados y al refinamiento del diseño y la tecnología en las carrocerías 90, 110 y 130, incluido el Defender OCTA.</w:t>
      </w:r>
    </w:p>
    <w:p w14:paraId="55970725" w14:textId="18EB2CF4" w:rsidR="00603D83" w:rsidRPr="00ED13A0" w:rsidRDefault="00FF0F68" w:rsidP="00F37668">
      <w:pPr>
        <w:spacing w:after="220" w:line="360" w:lineRule="auto"/>
        <w:jc w:val="both"/>
        <w:rPr>
          <w:rFonts w:ascii="JLR Emeric" w:hAnsi="JLR Emeric" w:cs="Calibri"/>
          <w:sz w:val="22"/>
          <w:szCs w:val="22"/>
        </w:rPr>
      </w:pPr>
      <w:r w:rsidRPr="00ED13A0">
        <w:rPr>
          <w:rFonts w:ascii="JLR Emeric" w:hAnsi="JLR Emeric"/>
          <w:sz w:val="22"/>
        </w:rPr>
        <w:t>Las mejoras en toda la gama Defender incluyen un nuevo y nítido diseño de faros delanteros con detalles característicos y faros antiniebla de serie, así como luces traseras enrasadas con lentes ahumadas. Una paleta renovada de colores y acabados exteriores contemporáneos, como el Woolstone Green y el Borasco Grey, se complementa con detalles aumentados y materiales mejorados. En el interior, una pantalla táctil más grande, de 13,1 pulgadas, proporciona un control aún más intuitivo para el infoentretenimiento.</w:t>
      </w:r>
    </w:p>
    <w:p w14:paraId="32D27BAE" w14:textId="7DDBF5C5" w:rsidR="007335D4" w:rsidRPr="00ED13A0" w:rsidRDefault="00FF0F68" w:rsidP="00F37668">
      <w:pPr>
        <w:spacing w:after="220" w:line="360" w:lineRule="auto"/>
        <w:jc w:val="both"/>
        <w:rPr>
          <w:rFonts w:ascii="JLR Emeric" w:hAnsi="JLR Emeric" w:cs="Calibri"/>
          <w:sz w:val="22"/>
          <w:szCs w:val="22"/>
        </w:rPr>
      </w:pPr>
      <w:r w:rsidRPr="00ED13A0">
        <w:rPr>
          <w:rFonts w:ascii="JLR Emeric" w:hAnsi="JLR Emeric"/>
          <w:sz w:val="22"/>
        </w:rPr>
        <w:t>Las mejoras tecnológicas incluyen por primera vez el Control de Crucero Todoterreno Adaptativo como opción en el Defender</w:t>
      </w:r>
      <w:r w:rsidRPr="00ED13A0">
        <w:rPr>
          <w:rFonts w:ascii="JLR Emeric" w:hAnsi="JLR Emeric"/>
          <w:sz w:val="22"/>
          <w:vertAlign w:val="superscript"/>
        </w:rPr>
        <w:t>1</w:t>
      </w:r>
      <w:r w:rsidRPr="00ED13A0">
        <w:rPr>
          <w:rFonts w:ascii="JLR Emeric" w:hAnsi="JLR Emeric"/>
          <w:sz w:val="22"/>
        </w:rPr>
        <w:t>, lo que facilita aún más atravesar terrenos difíciles con comodidad. Además, el Defender 130 ya está disponible con un compresor de aire integrado opcional para ajustar fácilmente la presión de los neumáticos durante las aventuras en varios terrenos.</w:t>
      </w:r>
    </w:p>
    <w:p w14:paraId="0A27361C" w14:textId="76A73DF2" w:rsidR="00FF0F68" w:rsidRPr="00ED13A0" w:rsidRDefault="007335D4" w:rsidP="00F37668">
      <w:pPr>
        <w:spacing w:after="220" w:line="360" w:lineRule="auto"/>
        <w:jc w:val="both"/>
        <w:rPr>
          <w:rFonts w:ascii="JLR Emeric" w:hAnsi="JLR Emeric" w:cs="Calibri"/>
          <w:sz w:val="22"/>
          <w:szCs w:val="22"/>
        </w:rPr>
      </w:pPr>
      <w:r w:rsidRPr="00ED13A0">
        <w:rPr>
          <w:rFonts w:ascii="JLR Emeric" w:hAnsi="JLR Emeric"/>
          <w:sz w:val="22"/>
        </w:rPr>
        <w:t xml:space="preserve">El Defender OCTA, el héroe de las prestaciones </w:t>
      </w:r>
      <w:proofErr w:type="gramStart"/>
      <w:r w:rsidRPr="00ED13A0">
        <w:rPr>
          <w:rFonts w:ascii="JLR Emeric" w:hAnsi="JLR Emeric"/>
          <w:sz w:val="22"/>
        </w:rPr>
        <w:t>extremas,</w:t>
      </w:r>
      <w:proofErr w:type="gramEnd"/>
      <w:r w:rsidRPr="00ED13A0">
        <w:rPr>
          <w:rFonts w:ascii="JLR Emeric" w:hAnsi="JLR Emeric"/>
          <w:sz w:val="22"/>
        </w:rPr>
        <w:t xml:space="preserve"> se beneficia de un nuevo y exclusivo color exterior Sargasso Blue, un exterior Patagonia White con película protectora mate (también disponible en los modelos V8 de 5.0 litros) y detalles táctiles en Textured Graphite en el último programa de actualizaciones.</w:t>
      </w:r>
    </w:p>
    <w:p w14:paraId="1A27108E" w14:textId="4FD68EC6" w:rsidR="002E4CB0" w:rsidRPr="00ED13A0" w:rsidRDefault="000C0120" w:rsidP="00F37668">
      <w:pPr>
        <w:spacing w:after="220" w:line="360" w:lineRule="auto"/>
        <w:jc w:val="both"/>
        <w:rPr>
          <w:rFonts w:ascii="JLR Emeric" w:hAnsi="JLR Emeric" w:cs="Calibri"/>
          <w:sz w:val="22"/>
          <w:szCs w:val="22"/>
        </w:rPr>
      </w:pPr>
      <w:r w:rsidRPr="00ED13A0">
        <w:rPr>
          <w:rFonts w:ascii="JLR Emeric" w:hAnsi="JLR Emeric"/>
          <w:b/>
          <w:sz w:val="22"/>
        </w:rPr>
        <w:t xml:space="preserve">Mark Cameron, Managing </w:t>
      </w:r>
      <w:proofErr w:type="gramStart"/>
      <w:r w:rsidRPr="00ED13A0">
        <w:rPr>
          <w:rFonts w:ascii="JLR Emeric" w:hAnsi="JLR Emeric"/>
          <w:b/>
          <w:sz w:val="22"/>
        </w:rPr>
        <w:t>Director</w:t>
      </w:r>
      <w:proofErr w:type="gramEnd"/>
      <w:r w:rsidRPr="00ED13A0">
        <w:rPr>
          <w:rFonts w:ascii="JLR Emeric" w:hAnsi="JLR Emeric"/>
          <w:b/>
          <w:sz w:val="22"/>
        </w:rPr>
        <w:t xml:space="preserve"> de Defender, declaró</w:t>
      </w:r>
      <w:r w:rsidRPr="00ED13A0">
        <w:rPr>
          <w:rFonts w:ascii="JLR Emeric" w:hAnsi="JLR Emeric"/>
          <w:sz w:val="22"/>
        </w:rPr>
        <w:t xml:space="preserve">: </w:t>
      </w:r>
      <w:r w:rsidRPr="00ED13A0">
        <w:rPr>
          <w:rFonts w:ascii="JLR Emeric" w:hAnsi="JLR Emeric"/>
          <w:i/>
          <w:sz w:val="22"/>
        </w:rPr>
        <w:t xml:space="preserve">"Más de cinco años después de su introducción, Defender se ha convertido en un éxito duradero. Con un linaje que se remonta a la primera Serie I de 1948, Defender sigue cautivando la imaginación de nuestros clientes. La gama incluye ahora desde un comercial Hard-Top hasta el épico Defender OCTA. Con la producción a pleno rendimiento para satisfacer la demanda, los últimos cambios forman parte de nuestro compromiso continuo de hacer que las aventuras sean aún más satisfactorias. Mejoras en el </w:t>
      </w:r>
      <w:r w:rsidRPr="00ED13A0">
        <w:rPr>
          <w:rFonts w:ascii="JLR Emeric" w:hAnsi="JLR Emeric"/>
          <w:i/>
          <w:sz w:val="22"/>
        </w:rPr>
        <w:lastRenderedPageBreak/>
        <w:t>diseño, nuevos colores y una gama ampliada de accesorios siguen a la actualización completa del Defender el año pasado, garantizando que nuestro icónico 4x4 sea mejor que nunca".</w:t>
      </w:r>
    </w:p>
    <w:p w14:paraId="733B5CDB" w14:textId="7532DF47" w:rsidR="00877E9F" w:rsidRPr="00ED13A0" w:rsidRDefault="003F7360" w:rsidP="00F37668">
      <w:pPr>
        <w:spacing w:after="220" w:line="360" w:lineRule="auto"/>
        <w:jc w:val="both"/>
        <w:rPr>
          <w:rFonts w:ascii="JLR Emeric" w:hAnsi="JLR Emeric" w:cs="Calibri"/>
          <w:b/>
          <w:bCs/>
          <w:sz w:val="22"/>
          <w:szCs w:val="22"/>
        </w:rPr>
      </w:pPr>
      <w:r w:rsidRPr="00ED13A0">
        <w:rPr>
          <w:rFonts w:ascii="JLR Emeric" w:hAnsi="JLR Emeric"/>
          <w:b/>
          <w:sz w:val="22"/>
        </w:rPr>
        <w:t>Exterior limpio y resistente</w:t>
      </w:r>
    </w:p>
    <w:p w14:paraId="3AC60BCC" w14:textId="148A64D7" w:rsidR="007335D4" w:rsidRPr="00ED13A0" w:rsidRDefault="001142F0" w:rsidP="00F37668">
      <w:pPr>
        <w:spacing w:after="220" w:line="360" w:lineRule="auto"/>
        <w:jc w:val="both"/>
        <w:rPr>
          <w:rFonts w:ascii="JLR Emeric" w:hAnsi="JLR Emeric" w:cs="Calibri"/>
          <w:sz w:val="22"/>
          <w:szCs w:val="22"/>
        </w:rPr>
      </w:pPr>
      <w:r w:rsidRPr="00ED13A0">
        <w:rPr>
          <w:rFonts w:ascii="JLR Emeric" w:hAnsi="JLR Emeric"/>
          <w:sz w:val="22"/>
        </w:rPr>
        <w:t>El resistente exterior del Defender recibe superficies optimizadas para los nuevos paragolpes delantero y trasero, ya sean acabados en Silicon Silver o Carpathian Grey Satin en la mayoría de los modelos, y un nuevo patrón texturizado para las inserciones del capó y las rejillas de ventilación laterales, creando un aspecto fuerte y aventurero. Todos los modelos incorporan nuevas cubiertas centrales de las ruedas en Gloss Black con la marca Defender.</w:t>
      </w:r>
    </w:p>
    <w:p w14:paraId="0A2B251D" w14:textId="366BFB55" w:rsidR="00C31932" w:rsidRPr="00ED13A0" w:rsidRDefault="007335D4" w:rsidP="00F37668">
      <w:pPr>
        <w:spacing w:after="220" w:line="360" w:lineRule="auto"/>
        <w:jc w:val="both"/>
        <w:rPr>
          <w:rFonts w:ascii="JLR Emeric" w:hAnsi="JLR Emeric" w:cs="Calibri"/>
          <w:sz w:val="22"/>
          <w:szCs w:val="22"/>
        </w:rPr>
      </w:pPr>
      <w:r w:rsidRPr="00ED13A0">
        <w:rPr>
          <w:rFonts w:ascii="JLR Emeric" w:hAnsi="JLR Emeric"/>
          <w:sz w:val="22"/>
        </w:rPr>
        <w:t>Los faros delanteros rediseñados proporcionan una nueva firma distintiva cuando se encienden, mientras que los faros traseros a ras de la superficie tienen ahora un acabado tintado oscuro que aporta una apariencia limpia y una visibilidad mejorada, iluminando el camino por delante en cada aventura. Y ahora se incluye de serie una barra de parrilla en negro brillante, complementada por una insignia ovalada oscura.</w:t>
      </w:r>
    </w:p>
    <w:p w14:paraId="4EF61F2F" w14:textId="426D7927" w:rsidR="00AB0F8E" w:rsidRPr="00ED13A0" w:rsidRDefault="00D51533" w:rsidP="00F37668">
      <w:pPr>
        <w:spacing w:after="220" w:line="360" w:lineRule="auto"/>
        <w:jc w:val="both"/>
        <w:rPr>
          <w:rFonts w:ascii="JLR Emeric" w:hAnsi="JLR Emeric" w:cs="Calibri"/>
          <w:sz w:val="22"/>
          <w:szCs w:val="22"/>
        </w:rPr>
      </w:pPr>
      <w:r w:rsidRPr="00ED13A0">
        <w:rPr>
          <w:rFonts w:ascii="JLR Emeric" w:hAnsi="JLR Emeric"/>
          <w:sz w:val="22"/>
        </w:rPr>
        <w:t>También está disponible un nuevo diseño de llantas de aleación de 22 pulgadas y siete radios en Diamond Turned Dark Grey y nuevos colores exteriores. Un gris metalizado, el Borasco Grey se inspira en la mina de plata de Borasco, en California, con un acabado fino y brillante. En cambio, el Woolstone Green se inspira en la cascada de Woolstone, en el Reino Unido. El acabado verde intenso representa la naturaleza británica con matices cálidos dinamizados por acentos de aluminio medio y mica amarilla gruesa.</w:t>
      </w:r>
    </w:p>
    <w:p w14:paraId="73EE3B54" w14:textId="1CF22559" w:rsidR="000C0120" w:rsidRPr="00ED13A0" w:rsidRDefault="00D42D77" w:rsidP="00F37668">
      <w:pPr>
        <w:spacing w:after="220" w:line="360" w:lineRule="auto"/>
        <w:jc w:val="both"/>
        <w:rPr>
          <w:rFonts w:ascii="JLR Emeric" w:hAnsi="JLR Emeric" w:cs="Calibri"/>
          <w:b/>
          <w:bCs/>
          <w:sz w:val="22"/>
          <w:szCs w:val="22"/>
        </w:rPr>
      </w:pPr>
      <w:r w:rsidRPr="00ED13A0">
        <w:rPr>
          <w:rFonts w:ascii="JLR Emeric" w:hAnsi="JLR Emeric"/>
          <w:b/>
          <w:sz w:val="22"/>
        </w:rPr>
        <w:t>Nueva pantalla de infoentretenimiento y tecnología de asistencia al conductor</w:t>
      </w:r>
    </w:p>
    <w:p w14:paraId="353BC126" w14:textId="42AAFCCA" w:rsidR="00C02B49" w:rsidRPr="00ED13A0" w:rsidRDefault="00C02B49" w:rsidP="00F37668">
      <w:pPr>
        <w:spacing w:after="220" w:line="360" w:lineRule="auto"/>
        <w:jc w:val="both"/>
        <w:rPr>
          <w:rFonts w:ascii="JLR Emeric" w:eastAsia="Calibri" w:hAnsi="JLR Emeric" w:cstheme="minorBidi"/>
          <w:color w:val="000000"/>
          <w:sz w:val="22"/>
          <w:szCs w:val="22"/>
        </w:rPr>
      </w:pPr>
      <w:r w:rsidRPr="00ED13A0">
        <w:rPr>
          <w:rFonts w:ascii="JLR Emeric" w:hAnsi="JLR Emeric"/>
          <w:sz w:val="22"/>
        </w:rPr>
        <w:t xml:space="preserve">En el interior, una nueva pantalla táctil de 13,1 pulgadas para el sistema de infoentretenimiento acerca toda la tecnología más destacada del Defender a los ocupantes de la primera fila gracias a una pantalla de mayor tamaño, por encima de la </w:t>
      </w:r>
      <w:r w:rsidRPr="00ED13A0">
        <w:rPr>
          <w:rFonts w:ascii="JLR Emeric" w:hAnsi="JLR Emeric"/>
          <w:color w:val="000000" w:themeColor="text1"/>
          <w:sz w:val="22"/>
        </w:rPr>
        <w:t xml:space="preserve">palanca de cambios en el salpicadero y reposicionada ergonómicamente. </w:t>
      </w:r>
    </w:p>
    <w:p w14:paraId="1D7AF4E0" w14:textId="24BD87D0" w:rsidR="00847697" w:rsidRPr="00ED13A0" w:rsidRDefault="00C02B49" w:rsidP="00F37668">
      <w:pPr>
        <w:spacing w:after="220" w:line="360" w:lineRule="auto"/>
        <w:jc w:val="both"/>
        <w:rPr>
          <w:rFonts w:ascii="JLR Emeric" w:eastAsia="Calibri" w:hAnsi="JLR Emeric" w:cstheme="minorBidi"/>
          <w:color w:val="000000"/>
          <w:sz w:val="22"/>
          <w:szCs w:val="22"/>
        </w:rPr>
      </w:pPr>
      <w:r w:rsidRPr="00ED13A0">
        <w:rPr>
          <w:rFonts w:ascii="JLR Emeric" w:hAnsi="JLR Emeric"/>
          <w:color w:val="000000" w:themeColor="text1"/>
          <w:sz w:val="22"/>
        </w:rPr>
        <w:lastRenderedPageBreak/>
        <w:t>El último diseño de la consola central permite a los clientes aprovechar al máximo el espacio disponible. Una sección deslizante oculta los objetos pequeños fuera de la vista en un compartimento cerrado, al tiempo que mantiene el acceso a la zona amplia de almacenamiento situada debajo. Disponibles como parte de la mejora Signature Suite, los bolsillos laterales extraíbles mejoran aún más la comodidad, con un sistema que mantiene los objetos cargados sin cables por el habitáculo. Los clientes también pueden optar por el asiento central</w:t>
      </w:r>
      <w:r w:rsidRPr="00ED13A0">
        <w:rPr>
          <w:rFonts w:ascii="JLR Emeric" w:hAnsi="JLR Emeric"/>
          <w:color w:val="000000" w:themeColor="text1"/>
          <w:sz w:val="22"/>
          <w:vertAlign w:val="superscript"/>
        </w:rPr>
        <w:t xml:space="preserve"> </w:t>
      </w:r>
      <w:r w:rsidRPr="00ED13A0">
        <w:rPr>
          <w:rFonts w:ascii="JLR Emeric" w:hAnsi="JLR Emeric"/>
          <w:color w:val="000000" w:themeColor="text1"/>
          <w:sz w:val="22"/>
        </w:rPr>
        <w:t>para un práctico asiento de tres filas en la parte delantera en la mayoría de los modelos</w:t>
      </w:r>
      <w:r w:rsidRPr="00ED13A0">
        <w:rPr>
          <w:rFonts w:ascii="JLR Emeric" w:hAnsi="JLR Emeric"/>
          <w:color w:val="000000" w:themeColor="text1"/>
          <w:sz w:val="22"/>
          <w:vertAlign w:val="superscript"/>
        </w:rPr>
        <w:t>2</w:t>
      </w:r>
      <w:r w:rsidRPr="00ED13A0">
        <w:rPr>
          <w:rFonts w:ascii="JLR Emeric" w:hAnsi="JLR Emeric"/>
          <w:color w:val="000000" w:themeColor="text1"/>
          <w:sz w:val="22"/>
        </w:rPr>
        <w:t>.</w:t>
      </w:r>
    </w:p>
    <w:p w14:paraId="6D5592A0" w14:textId="4657A11D" w:rsidR="00B537F2" w:rsidRPr="00ED13A0" w:rsidRDefault="00B537F2" w:rsidP="00F37668">
      <w:pPr>
        <w:spacing w:after="220" w:line="360" w:lineRule="auto"/>
        <w:jc w:val="both"/>
        <w:rPr>
          <w:rFonts w:ascii="JLR Emeric" w:hAnsi="JLR Emeric" w:cs="Calibri"/>
          <w:sz w:val="22"/>
          <w:szCs w:val="22"/>
        </w:rPr>
      </w:pPr>
      <w:r w:rsidRPr="00ED13A0">
        <w:rPr>
          <w:rFonts w:ascii="JLR Emeric" w:hAnsi="JLR Emeric"/>
          <w:sz w:val="22"/>
        </w:rPr>
        <w:t>Para aquellos que se aventuren fuera de la carretera, el Defender ya está disponible con Control de Crucero Todoterreno Adaptativo opcional por primera vez</w:t>
      </w:r>
      <w:r w:rsidRPr="00ED13A0">
        <w:rPr>
          <w:rFonts w:ascii="JLR Emeric" w:hAnsi="JLR Emeric"/>
          <w:sz w:val="22"/>
          <w:vertAlign w:val="superscript"/>
        </w:rPr>
        <w:t>1</w:t>
      </w:r>
      <w:r w:rsidRPr="00ED13A0">
        <w:rPr>
          <w:rFonts w:ascii="JLR Emeric" w:hAnsi="JLR Emeric"/>
          <w:sz w:val="22"/>
        </w:rPr>
        <w:t>. Esta tecnología es una evolución del All Terrain Progress Control y permite al conductor establecer el nivel de comodidad deseado al atravesar terrenos difíciles, de modo que pueda concentrarse en la dirección, mejorando el aplomo en entornos todoterreno y reduciendo el esfuerzo del conductor. El sistema ajusta automáticamente la velocidad para mantener el nivel de confort deseado sobre superficies irregulares, para una conducción todoterreno sin sobresaltos.</w:t>
      </w:r>
      <w:r w:rsidRPr="00ED13A0">
        <w:rPr>
          <w:rFonts w:ascii="JLR Emeric" w:hAnsi="JLR Emeric"/>
          <w:sz w:val="22"/>
          <w:vertAlign w:val="superscript"/>
        </w:rPr>
        <w:t>1</w:t>
      </w:r>
    </w:p>
    <w:p w14:paraId="233078A2" w14:textId="69131C5D" w:rsidR="00603D83" w:rsidRPr="00ED13A0" w:rsidRDefault="007D2C53" w:rsidP="00F37668">
      <w:pPr>
        <w:spacing w:after="220" w:line="360" w:lineRule="auto"/>
        <w:jc w:val="both"/>
        <w:rPr>
          <w:rFonts w:ascii="JLR Emeric" w:eastAsia="Calibri" w:hAnsi="JLR Emeric" w:cstheme="minorHAnsi"/>
          <w:color w:val="000000"/>
          <w:sz w:val="22"/>
          <w:szCs w:val="22"/>
        </w:rPr>
      </w:pPr>
      <w:r w:rsidRPr="00ED13A0">
        <w:rPr>
          <w:rFonts w:ascii="JLR Emeric" w:hAnsi="JLR Emeric"/>
          <w:sz w:val="22"/>
        </w:rPr>
        <w:t>Un nuevo Monitor de Atención del Conductor</w:t>
      </w:r>
      <w:r w:rsidRPr="00ED13A0">
        <w:rPr>
          <w:rFonts w:ascii="JLR Emeric" w:hAnsi="JLR Emeric"/>
          <w:sz w:val="22"/>
          <w:vertAlign w:val="superscript"/>
        </w:rPr>
        <w:t xml:space="preserve">3 </w:t>
      </w:r>
      <w:r w:rsidRPr="00ED13A0">
        <w:rPr>
          <w:rFonts w:ascii="JLR Emeric" w:hAnsi="JLR Emeric"/>
          <w:sz w:val="22"/>
        </w:rPr>
        <w:t xml:space="preserve">cuenta con una cámara orientada hacia el conductor para proporcionar una mayor seguridad. Mediante el seguimiento de la vista del conductor, el sistema proporciona alertas audiovisuales para garantizar que están prestando atención a la carretera por delante, y se puede ajustar, activar o desactivar mediante el menú de asistencia al conductor. </w:t>
      </w:r>
    </w:p>
    <w:p w14:paraId="25948F43" w14:textId="5FFCA08E" w:rsidR="00C82461" w:rsidRPr="00ED13A0" w:rsidRDefault="00C82461" w:rsidP="00F37668">
      <w:pPr>
        <w:spacing w:after="220" w:line="360" w:lineRule="auto"/>
        <w:jc w:val="both"/>
        <w:rPr>
          <w:rFonts w:ascii="JLR Emeric" w:hAnsi="JLR Emeric" w:cs="Calibri"/>
          <w:b/>
          <w:bCs/>
          <w:sz w:val="22"/>
          <w:szCs w:val="22"/>
        </w:rPr>
      </w:pPr>
      <w:r w:rsidRPr="00ED13A0">
        <w:rPr>
          <w:rFonts w:ascii="JLR Emeric" w:hAnsi="JLR Emeric"/>
          <w:b/>
          <w:sz w:val="22"/>
        </w:rPr>
        <w:t>Defender OCTA</w:t>
      </w:r>
    </w:p>
    <w:p w14:paraId="09F72D90" w14:textId="4E35F51A" w:rsidR="00795262" w:rsidRPr="00ED13A0" w:rsidRDefault="00134211" w:rsidP="00F37668">
      <w:pPr>
        <w:spacing w:after="220" w:line="360" w:lineRule="auto"/>
        <w:jc w:val="both"/>
        <w:rPr>
          <w:rFonts w:ascii="JLR Emeric" w:hAnsi="JLR Emeric" w:cstheme="minorHAnsi"/>
          <w:color w:val="000000" w:themeColor="text1"/>
          <w:sz w:val="22"/>
          <w:szCs w:val="22"/>
        </w:rPr>
      </w:pPr>
      <w:r w:rsidRPr="00ED13A0">
        <w:rPr>
          <w:rFonts w:ascii="JLR Emeric" w:hAnsi="JLR Emeric"/>
          <w:color w:val="000000" w:themeColor="text1"/>
          <w:sz w:val="22"/>
        </w:rPr>
        <w:t>El Defender OCTA es</w:t>
      </w:r>
      <w:r w:rsidRPr="00ED13A0">
        <w:rPr>
          <w:rStyle w:val="apple-converted-space"/>
          <w:rFonts w:ascii="JLR Emeric" w:hAnsi="JLR Emeric"/>
          <w:color w:val="000000" w:themeColor="text1"/>
          <w:sz w:val="22"/>
          <w:shd w:val="clear" w:color="auto" w:fill="FFFFFF"/>
        </w:rPr>
        <w:t> </w:t>
      </w:r>
      <w:r w:rsidRPr="00ED13A0">
        <w:rPr>
          <w:rFonts w:ascii="JLR Emeric" w:hAnsi="JLR Emeric"/>
          <w:color w:val="000000" w:themeColor="text1"/>
          <w:sz w:val="22"/>
          <w:shd w:val="clear" w:color="auto" w:fill="FFFFFF"/>
        </w:rPr>
        <w:t>el héroe de prestaciones extremas de la imparable familia Defender, con un motor V8 biturbo de 4,4 litros y 635 CV, la innovadora suspensión 6D Dynamics, asientos Body and Soul y un modo OCTA específico para uso todoterreno de alto rendimiento</w:t>
      </w:r>
      <w:r w:rsidRPr="00ED13A0">
        <w:rPr>
          <w:rFonts w:ascii="JLR Emeric" w:hAnsi="JLR Emeric"/>
          <w:color w:val="000000" w:themeColor="text1"/>
          <w:sz w:val="22"/>
        </w:rPr>
        <w:t xml:space="preserve">. </w:t>
      </w:r>
    </w:p>
    <w:p w14:paraId="43C880F4" w14:textId="4DE6DA06" w:rsidR="00C02B49" w:rsidRPr="00ED13A0" w:rsidRDefault="00847697" w:rsidP="00F37668">
      <w:pPr>
        <w:spacing w:after="220" w:line="360" w:lineRule="auto"/>
        <w:jc w:val="both"/>
        <w:rPr>
          <w:rFonts w:ascii="JLR Emeric" w:hAnsi="JLR Emeric" w:cstheme="minorHAnsi"/>
          <w:sz w:val="22"/>
          <w:szCs w:val="22"/>
        </w:rPr>
      </w:pPr>
      <w:r w:rsidRPr="00ED13A0">
        <w:rPr>
          <w:rFonts w:ascii="JLR Emeric" w:hAnsi="JLR Emeric"/>
          <w:sz w:val="22"/>
        </w:rPr>
        <w:t xml:space="preserve">El Defender más rápido y con más prestaciones incluye la revisión de la paleta de colores, lo que supone una variedad aún mayor. Además de los colores existentes Charente Grey y Petra Copper, </w:t>
      </w:r>
      <w:r w:rsidRPr="00ED13A0">
        <w:rPr>
          <w:rFonts w:ascii="JLR Emeric" w:hAnsi="JLR Emeric"/>
          <w:sz w:val="22"/>
        </w:rPr>
        <w:lastRenderedPageBreak/>
        <w:t>los clientes pueden elegir ahora el Borasco Grey y el flamante Sargasso Blue. El Sargasso Blue tiene un brillo áspero que recuerda al Mar de los Sargazos.</w:t>
      </w:r>
    </w:p>
    <w:p w14:paraId="3B3C8D55" w14:textId="28CB8203" w:rsidR="003F7D64" w:rsidRPr="00ED13A0" w:rsidRDefault="003F7D64" w:rsidP="00F37668">
      <w:pPr>
        <w:spacing w:after="220" w:line="360" w:lineRule="auto"/>
        <w:jc w:val="both"/>
        <w:rPr>
          <w:rFonts w:ascii="JLR Emeric" w:hAnsi="JLR Emeric" w:cs="Calibri"/>
          <w:sz w:val="22"/>
          <w:szCs w:val="22"/>
        </w:rPr>
      </w:pPr>
      <w:r w:rsidRPr="00ED13A0">
        <w:rPr>
          <w:rFonts w:ascii="JLR Emeric" w:hAnsi="JLR Emeric"/>
          <w:sz w:val="22"/>
        </w:rPr>
        <w:t xml:space="preserve">Además de la actual película protectora mate disponible en todos los exteriores del Defender OCTA, los clientes también pueden optar ahora por una película protectora mate en Patagonia White (también disponible en los modelos V8 de 5.0 litros). Llamado así por las montañas nevadas de Santa Cruz, en Arizona (EE. UU.), ofrece un distintivo exterior blanco purísimo con un acabado liso y mate. </w:t>
      </w:r>
    </w:p>
    <w:p w14:paraId="40065414" w14:textId="41BE43D1" w:rsidR="00A92AAB" w:rsidRPr="00ED13A0" w:rsidRDefault="00F0231E" w:rsidP="00F37668">
      <w:pPr>
        <w:spacing w:after="220" w:line="360" w:lineRule="auto"/>
        <w:jc w:val="both"/>
        <w:rPr>
          <w:rFonts w:ascii="JLR Emeric" w:hAnsi="JLR Emeric" w:cs="Calibri"/>
          <w:sz w:val="22"/>
          <w:szCs w:val="22"/>
        </w:rPr>
      </w:pPr>
      <w:r w:rsidRPr="00ED13A0">
        <w:rPr>
          <w:rFonts w:ascii="JLR Emeric" w:hAnsi="JLR Emeric"/>
          <w:sz w:val="22"/>
        </w:rPr>
        <w:t xml:space="preserve">El exterior funcional del Defender OCTA se ve acentuado por un nuevo acabado en Textured Graphite, que confiere al Defender con más prestaciones y más resistente un aspecto aún más robusto. Con una superficie mate y reflejos metálicos de alta intensidad, da una verdadera sensación de lujo resistente. Los principales puntos de contacto en el exterior incluyen los paragolpes delantero y trasero, las inserciones de las rejillas del capó, el embellecedor de las rejillas laterales de ventilación y la inscripción de dos piezas del capó con un acabado exterior en Phosphor Bronze. </w:t>
      </w:r>
    </w:p>
    <w:p w14:paraId="497247E3" w14:textId="2DEE18FD" w:rsidR="00B945A4" w:rsidRPr="00ED13A0" w:rsidRDefault="00A92AAB" w:rsidP="00F37668">
      <w:pPr>
        <w:spacing w:after="220" w:line="360" w:lineRule="auto"/>
        <w:jc w:val="both"/>
        <w:rPr>
          <w:rFonts w:ascii="JLR Emeric" w:hAnsi="JLR Emeric" w:cs="Calibri"/>
          <w:sz w:val="22"/>
          <w:szCs w:val="22"/>
        </w:rPr>
      </w:pPr>
      <w:r w:rsidRPr="00ED13A0">
        <w:rPr>
          <w:rFonts w:ascii="JLR Emeric" w:hAnsi="JLR Emeric"/>
          <w:sz w:val="22"/>
        </w:rPr>
        <w:t>Además, los detalles interiores y exteriores en fibra de carbono laminada se pueden especificar ahora en el Defender OCTA como opción, junto con otras opciones de personalización que incluyen una película protectora mate, cuatro combinaciones de colores interiores y una selección de combinaciones de llantas y neumáticos que incluye llantas de aleación forjadas de 20 pulgadas.</w:t>
      </w:r>
    </w:p>
    <w:p w14:paraId="7C9059F7" w14:textId="50DAB557" w:rsidR="00B93B46" w:rsidRPr="00ED13A0" w:rsidRDefault="00D00680" w:rsidP="00F37668">
      <w:pPr>
        <w:spacing w:after="220" w:line="360" w:lineRule="auto"/>
        <w:jc w:val="both"/>
        <w:rPr>
          <w:rFonts w:ascii="JLR Emeric" w:hAnsi="JLR Emeric" w:cs="Calibri"/>
          <w:b/>
          <w:bCs/>
          <w:sz w:val="22"/>
          <w:szCs w:val="22"/>
        </w:rPr>
      </w:pPr>
      <w:r w:rsidRPr="00ED13A0">
        <w:rPr>
          <w:rFonts w:ascii="JLR Emeric" w:hAnsi="JLR Emeric"/>
          <w:b/>
          <w:sz w:val="22"/>
        </w:rPr>
        <w:t>Accesorios opcionales</w:t>
      </w:r>
    </w:p>
    <w:p w14:paraId="0574BB08" w14:textId="54EF619A" w:rsidR="00B93B46" w:rsidRPr="00ED13A0" w:rsidRDefault="004827B7" w:rsidP="00F37668">
      <w:pPr>
        <w:spacing w:after="220" w:line="360" w:lineRule="auto"/>
        <w:jc w:val="both"/>
        <w:rPr>
          <w:rFonts w:ascii="JLR Emeric" w:hAnsi="JLR Emeric" w:cs="Calibri"/>
          <w:sz w:val="22"/>
          <w:szCs w:val="22"/>
        </w:rPr>
      </w:pPr>
      <w:r w:rsidRPr="00ED13A0">
        <w:rPr>
          <w:rFonts w:ascii="JLR Emeric" w:hAnsi="JLR Emeric"/>
          <w:sz w:val="22"/>
        </w:rPr>
        <w:t>Los paquetes de accesorios opcionales del Defender permiten a los clientes personalizar su vehículo e incluyen el Explorer Pack, el Adventure Pack y el Urban Pack. Los nuevos accesorios individuales incluyen variaciones en negro del soporte de techo para expediciones, las barras cruzadas y el cárter delantero, mientras que la placa trasera antimarcas ahora también se ofrece en un acabado oscuro, además del acabado brillante existente.</w:t>
      </w:r>
    </w:p>
    <w:p w14:paraId="0947E7B1" w14:textId="102CABBC" w:rsidR="004E16F3" w:rsidRPr="00ED13A0" w:rsidRDefault="004E16F3" w:rsidP="00F37668">
      <w:pPr>
        <w:spacing w:after="220" w:line="360" w:lineRule="auto"/>
        <w:jc w:val="both"/>
        <w:rPr>
          <w:rFonts w:ascii="JLR Emeric" w:hAnsi="JLR Emeric" w:cs="Calibri"/>
          <w:sz w:val="22"/>
          <w:szCs w:val="22"/>
          <w:highlight w:val="yellow"/>
        </w:rPr>
      </w:pPr>
      <w:r w:rsidRPr="00ED13A0">
        <w:rPr>
          <w:rFonts w:ascii="JLR Emeric" w:hAnsi="JLR Emeric"/>
          <w:sz w:val="22"/>
        </w:rPr>
        <w:lastRenderedPageBreak/>
        <w:t>Subir y bajar del Defender es más fácil que nunca gracias a los escalones laterales desplegables o fijos, mientras que las prestaciones de aventura del Defender OCTA se mejoran aún más con un cabrestante de 4.500 kg especialmente integrado con cubierta de fibra de carbono laminada, y el Defender 130 ahora está disponible con una opción de compresor de aire integrado, perfecto para recargar la presión de los neumáticos después de conducir con presiones reducidas sobre arena blanda. Además, las etiquetas adhesivas del capó en matte black se han actualizado con la nueva inscripción Defender en las carrocerías 90, 110 y 130.</w:t>
      </w:r>
    </w:p>
    <w:p w14:paraId="4B46B0EC" w14:textId="7E2EE2D1" w:rsidR="001A27D7" w:rsidRPr="00ED13A0" w:rsidRDefault="00735994" w:rsidP="00ED13A0">
      <w:pPr>
        <w:suppressAutoHyphens/>
        <w:spacing w:before="240" w:after="0" w:line="360" w:lineRule="auto"/>
        <w:jc w:val="both"/>
        <w:rPr>
          <w:rFonts w:ascii="JLR Emeric" w:hAnsi="JLR Emeric" w:cs="Calibri"/>
          <w:b/>
          <w:sz w:val="22"/>
          <w:szCs w:val="22"/>
        </w:rPr>
      </w:pPr>
      <w:r w:rsidRPr="00ED13A0">
        <w:rPr>
          <w:rFonts w:ascii="JLR Emeric" w:hAnsi="JLR Emeric"/>
          <w:b/>
          <w:sz w:val="22"/>
        </w:rPr>
        <w:t>FIN</w:t>
      </w:r>
      <w:r w:rsidRPr="00ED13A0">
        <w:rPr>
          <w:rFonts w:ascii="JLR Emeric" w:hAnsi="JLR Emeric"/>
          <w:b/>
          <w:sz w:val="22"/>
        </w:rPr>
        <w:br/>
      </w:r>
    </w:p>
    <w:p w14:paraId="51CCBECA" w14:textId="6F991351" w:rsidR="00735994" w:rsidRPr="00ED13A0" w:rsidRDefault="003F7040" w:rsidP="00F37668">
      <w:pPr>
        <w:jc w:val="both"/>
        <w:rPr>
          <w:rFonts w:ascii="JLR Emeric" w:hAnsi="JLR Emeric" w:cs="Arial"/>
          <w:sz w:val="22"/>
          <w:szCs w:val="22"/>
          <w:vertAlign w:val="superscript"/>
        </w:rPr>
      </w:pPr>
      <w:r w:rsidRPr="00ED13A0">
        <w:rPr>
          <w:rFonts w:ascii="JLR Emeric" w:hAnsi="JLR Emeric"/>
          <w:sz w:val="22"/>
          <w:vertAlign w:val="superscript"/>
        </w:rPr>
        <w:t xml:space="preserve">1 </w:t>
      </w:r>
      <w:proofErr w:type="gramStart"/>
      <w:r w:rsidRPr="00ED13A0">
        <w:rPr>
          <w:rFonts w:ascii="JLR Emeric" w:hAnsi="JLR Emeric"/>
          <w:sz w:val="22"/>
          <w:vertAlign w:val="superscript"/>
        </w:rPr>
        <w:t>El</w:t>
      </w:r>
      <w:proofErr w:type="gramEnd"/>
      <w:r w:rsidRPr="00ED13A0">
        <w:rPr>
          <w:rFonts w:ascii="JLR Emeric" w:hAnsi="JLR Emeric"/>
          <w:sz w:val="22"/>
          <w:vertAlign w:val="superscript"/>
        </w:rPr>
        <w:t xml:space="preserve"> Control de Crucero Adaptativo todoterreno no está disponible en el Defender OCTA.</w:t>
      </w:r>
    </w:p>
    <w:p w14:paraId="6A3FCD3C" w14:textId="172E4386" w:rsidR="00877783" w:rsidRPr="00ED13A0" w:rsidRDefault="003F7040" w:rsidP="00F37668">
      <w:pPr>
        <w:jc w:val="both"/>
        <w:rPr>
          <w:rFonts w:ascii="JLR Emeric" w:hAnsi="JLR Emeric" w:cs="Arial"/>
          <w:sz w:val="22"/>
          <w:szCs w:val="22"/>
          <w:vertAlign w:val="superscript"/>
        </w:rPr>
      </w:pPr>
      <w:r w:rsidRPr="00ED13A0">
        <w:rPr>
          <w:rFonts w:ascii="JLR Emeric" w:hAnsi="JLR Emeric"/>
          <w:sz w:val="22"/>
          <w:vertAlign w:val="superscript"/>
        </w:rPr>
        <w:t xml:space="preserve">2 </w:t>
      </w:r>
      <w:proofErr w:type="gramStart"/>
      <w:r w:rsidRPr="00ED13A0">
        <w:rPr>
          <w:rFonts w:ascii="JLR Emeric" w:hAnsi="JLR Emeric"/>
          <w:sz w:val="22"/>
          <w:vertAlign w:val="superscript"/>
        </w:rPr>
        <w:t>El</w:t>
      </w:r>
      <w:proofErr w:type="gramEnd"/>
      <w:r w:rsidRPr="00ED13A0">
        <w:rPr>
          <w:rFonts w:ascii="JLR Emeric" w:hAnsi="JLR Emeric"/>
          <w:sz w:val="22"/>
          <w:vertAlign w:val="superscript"/>
        </w:rPr>
        <w:t xml:space="preserve"> asiento auxiliar delantero no está disponible en el Defender OCTA.</w:t>
      </w:r>
    </w:p>
    <w:p w14:paraId="77E5F73D" w14:textId="3C181634" w:rsidR="00534FD8" w:rsidRPr="00ED13A0" w:rsidRDefault="003F7040" w:rsidP="00F37668">
      <w:pPr>
        <w:jc w:val="both"/>
        <w:rPr>
          <w:rFonts w:ascii="JLR Emeric" w:hAnsi="JLR Emeric" w:cs="Arial"/>
          <w:sz w:val="22"/>
          <w:szCs w:val="22"/>
          <w:vertAlign w:val="superscript"/>
        </w:rPr>
      </w:pPr>
      <w:r w:rsidRPr="00ED13A0">
        <w:rPr>
          <w:rFonts w:ascii="JLR Emeric" w:hAnsi="JLR Emeric"/>
          <w:sz w:val="22"/>
          <w:vertAlign w:val="superscript"/>
        </w:rPr>
        <w:t xml:space="preserve">3 </w:t>
      </w:r>
      <w:proofErr w:type="gramStart"/>
      <w:r w:rsidRPr="00ED13A0">
        <w:rPr>
          <w:rFonts w:ascii="JLR Emeric" w:hAnsi="JLR Emeric"/>
          <w:i/>
          <w:sz w:val="22"/>
          <w:vertAlign w:val="superscript"/>
        </w:rPr>
        <w:t>La</w:t>
      </w:r>
      <w:proofErr w:type="gramEnd"/>
      <w:r w:rsidRPr="00ED13A0">
        <w:rPr>
          <w:rFonts w:ascii="JLR Emeric" w:hAnsi="JLR Emeric"/>
          <w:i/>
          <w:sz w:val="22"/>
          <w:vertAlign w:val="superscript"/>
        </w:rPr>
        <w:t xml:space="preserve"> disponibilidad del Monitor de Atención del Conductor depende de la disponibilidad comercial </w:t>
      </w:r>
      <w:r w:rsidRPr="00ED13A0">
        <w:rPr>
          <w:rFonts w:ascii="JLR Emeric" w:hAnsi="JLR Emeric"/>
          <w:i/>
          <w:sz w:val="22"/>
          <w:vertAlign w:val="superscript"/>
        </w:rPr>
        <w:noBreakHyphen/>
        <w:t xml:space="preserve"> Comprueba la disponibilidad comercial local y las condiciones completas. Los vehículos en mercados con GRS II y/o mercados NCAP regresarán al modo "High" con cada ciclo de encendido. Los vehículos de otros mercados volverán a "Custom" en cada ciclo de encendido. Con independencia del mercado, el vehículo recordará los ajustes que el conductor haya seleccionado en el modo "Custom". GSR II (normativas de seguridad general II) es una normativa de seguridad que entró en vigor en 2022 para nuevos modelos y que en 2024 se aplica a modelos que ya habían salido al mercado.</w:t>
      </w:r>
    </w:p>
    <w:p w14:paraId="24CEC754" w14:textId="77777777" w:rsidR="00904099" w:rsidRPr="00ED13A0" w:rsidRDefault="00904099" w:rsidP="00D84A60">
      <w:pPr>
        <w:pStyle w:val="ListParagraph"/>
        <w:rPr>
          <w:rFonts w:ascii="JLR Emeric" w:hAnsi="JLR Emeric" w:cs="Arial"/>
          <w:sz w:val="22"/>
          <w:szCs w:val="22"/>
          <w:vertAlign w:val="superscript"/>
        </w:rPr>
      </w:pPr>
    </w:p>
    <w:p w14:paraId="4ECE9558" w14:textId="77777777" w:rsidR="00441C30" w:rsidRPr="00ED13A0" w:rsidRDefault="00441C30" w:rsidP="00735994">
      <w:pPr>
        <w:spacing w:after="0"/>
        <w:rPr>
          <w:rFonts w:ascii="JLR Emeric" w:hAnsi="JLR Emeric" w:cs="Arial"/>
          <w:sz w:val="22"/>
          <w:szCs w:val="22"/>
        </w:rPr>
      </w:pPr>
    </w:p>
    <w:p w14:paraId="36C03628" w14:textId="77777777" w:rsidR="00735994" w:rsidRPr="00ED13A0" w:rsidRDefault="00735994" w:rsidP="00735994">
      <w:pPr>
        <w:keepNext/>
        <w:spacing w:after="0"/>
        <w:outlineLvl w:val="0"/>
        <w:rPr>
          <w:rFonts w:ascii="JLR Emeric" w:hAnsi="JLR Emeric" w:cstheme="minorBidi"/>
          <w:b/>
          <w:bCs/>
          <w:sz w:val="22"/>
          <w:szCs w:val="22"/>
        </w:rPr>
      </w:pPr>
      <w:bookmarkStart w:id="0" w:name="_Hlk93654062"/>
      <w:r w:rsidRPr="00ED13A0">
        <w:rPr>
          <w:rFonts w:ascii="JLR Emeric" w:hAnsi="JLR Emeric"/>
          <w:b/>
          <w:kern w:val="32"/>
          <w:sz w:val="32"/>
        </w:rPr>
        <w:t xml:space="preserve">Notas a los editores </w:t>
      </w:r>
    </w:p>
    <w:p w14:paraId="06EA7028" w14:textId="77777777" w:rsidR="00735994" w:rsidRPr="00ED13A0" w:rsidRDefault="00735994" w:rsidP="00735994">
      <w:pPr>
        <w:keepNext/>
        <w:spacing w:after="0"/>
        <w:outlineLvl w:val="0"/>
        <w:rPr>
          <w:rFonts w:ascii="JLR Emeric" w:hAnsi="JLR Emeric" w:cstheme="minorBidi"/>
          <w:b/>
          <w:bCs/>
          <w:sz w:val="32"/>
          <w:szCs w:val="32"/>
        </w:rPr>
      </w:pPr>
    </w:p>
    <w:p w14:paraId="6ADD56EA" w14:textId="77777777" w:rsidR="00735994" w:rsidRPr="00ED13A0" w:rsidRDefault="00735994" w:rsidP="00F37668">
      <w:pPr>
        <w:spacing w:after="0"/>
        <w:jc w:val="both"/>
        <w:rPr>
          <w:rFonts w:ascii="JLR Emeric" w:eastAsia="DengXian" w:hAnsi="JLR Emeric" w:cs="Arial"/>
          <w:b/>
          <w:bCs/>
          <w:sz w:val="22"/>
          <w:szCs w:val="22"/>
        </w:rPr>
      </w:pPr>
      <w:r w:rsidRPr="00ED13A0">
        <w:rPr>
          <w:rFonts w:ascii="JLR Emeric" w:hAnsi="JLR Emeric"/>
          <w:b/>
          <w:sz w:val="22"/>
        </w:rPr>
        <w:t>Acerca del Defender</w:t>
      </w:r>
    </w:p>
    <w:p w14:paraId="01B74770" w14:textId="489F6DA9" w:rsidR="00892918" w:rsidRPr="00ED13A0" w:rsidRDefault="00892918" w:rsidP="00F37668">
      <w:pPr>
        <w:spacing w:after="0"/>
        <w:jc w:val="both"/>
        <w:rPr>
          <w:rFonts w:ascii="JLR Emeric" w:hAnsi="JLR Emeric"/>
          <w:sz w:val="22"/>
        </w:rPr>
      </w:pPr>
      <w:r w:rsidRPr="00ED13A0">
        <w:rPr>
          <w:rFonts w:ascii="JLR Emeric" w:hAnsi="JLR Emeric"/>
          <w:sz w:val="22"/>
        </w:rPr>
        <w:t>El Defender desafía lo imposible. Cada uno de los miembros de la familia Defender se ha diseñado con el propósito de ofrecer un abanico de prestaciones extremadamente irresistible y de gran durabilidad. Es un héroe moderno que respeta el pasado y, al mismo tiempo, se anticipa al futuro.</w:t>
      </w:r>
    </w:p>
    <w:p w14:paraId="30E29F77" w14:textId="77777777" w:rsidR="00F37668" w:rsidRPr="00ED13A0" w:rsidRDefault="00F37668" w:rsidP="00F37668">
      <w:pPr>
        <w:spacing w:after="0"/>
        <w:jc w:val="both"/>
        <w:rPr>
          <w:rFonts w:ascii="JLR Emeric" w:eastAsia="DengXian" w:hAnsi="JLR Emeric" w:cs="Arial"/>
          <w:sz w:val="22"/>
          <w:szCs w:val="22"/>
        </w:rPr>
      </w:pPr>
    </w:p>
    <w:p w14:paraId="6F3C3C12" w14:textId="77777777" w:rsidR="00892918" w:rsidRPr="00ED13A0" w:rsidRDefault="00892918" w:rsidP="00F37668">
      <w:pPr>
        <w:spacing w:after="0"/>
        <w:jc w:val="both"/>
        <w:rPr>
          <w:rFonts w:ascii="JLR Emeric" w:eastAsia="DengXian" w:hAnsi="JLR Emeric" w:cs="Arial"/>
          <w:sz w:val="22"/>
          <w:szCs w:val="22"/>
        </w:rPr>
      </w:pPr>
      <w:r w:rsidRPr="00ED13A0">
        <w:rPr>
          <w:rFonts w:ascii="JLR Emeric" w:hAnsi="JLR Emeric"/>
          <w:sz w:val="22"/>
        </w:rPr>
        <w:t>Disponible en carrocerías de 90, 110 y 130, con hasta ocho plazas, cada vehículo tiene su propio carisma.</w:t>
      </w:r>
    </w:p>
    <w:p w14:paraId="74D97B12" w14:textId="77777777" w:rsidR="00892918" w:rsidRPr="00ED13A0" w:rsidRDefault="00892918" w:rsidP="00F37668">
      <w:pPr>
        <w:spacing w:after="0"/>
        <w:jc w:val="both"/>
        <w:rPr>
          <w:rFonts w:ascii="JLR Emeric" w:eastAsia="DengXian" w:hAnsi="JLR Emeric" w:cs="Arial"/>
          <w:sz w:val="22"/>
          <w:szCs w:val="22"/>
        </w:rPr>
      </w:pPr>
      <w:r w:rsidRPr="00ED13A0">
        <w:rPr>
          <w:rFonts w:ascii="JLR Emeric" w:hAnsi="JLR Emeric"/>
          <w:sz w:val="22"/>
        </w:rPr>
        <w:t>Como parte de nuestra visión del lujo moderno por naturaleza, el Defender 110 está disponible como híbrido eléctrico.</w:t>
      </w:r>
    </w:p>
    <w:p w14:paraId="56534E1C" w14:textId="010C749F" w:rsidR="00892918" w:rsidRPr="00ED13A0" w:rsidRDefault="00892918" w:rsidP="00F37668">
      <w:pPr>
        <w:spacing w:after="0"/>
        <w:jc w:val="both"/>
        <w:rPr>
          <w:rFonts w:ascii="JLR Emeric" w:hAnsi="JLR Emeric"/>
          <w:sz w:val="22"/>
        </w:rPr>
      </w:pPr>
      <w:r w:rsidRPr="00ED13A0">
        <w:rPr>
          <w:rFonts w:ascii="JLR Emeric" w:hAnsi="JLR Emeric"/>
          <w:sz w:val="22"/>
        </w:rPr>
        <w:t>El Defender Hard Top muestra su gran determinación con carrocerías 90 y 110 para unas prestaciones profesionales.</w:t>
      </w:r>
    </w:p>
    <w:p w14:paraId="7399774A" w14:textId="77777777" w:rsidR="00F37668" w:rsidRPr="00ED13A0" w:rsidRDefault="00F37668" w:rsidP="00F37668">
      <w:pPr>
        <w:spacing w:after="0"/>
        <w:jc w:val="both"/>
        <w:rPr>
          <w:rFonts w:ascii="JLR Emeric" w:eastAsia="DengXian" w:hAnsi="JLR Emeric" w:cs="Arial"/>
          <w:sz w:val="22"/>
          <w:szCs w:val="22"/>
        </w:rPr>
      </w:pPr>
    </w:p>
    <w:p w14:paraId="54E869A7" w14:textId="6182384F" w:rsidR="00892918" w:rsidRPr="00ED13A0" w:rsidRDefault="00892918" w:rsidP="00F37668">
      <w:pPr>
        <w:spacing w:after="0"/>
        <w:jc w:val="both"/>
        <w:rPr>
          <w:rFonts w:ascii="JLR Emeric" w:hAnsi="JLR Emeric"/>
          <w:sz w:val="22"/>
        </w:rPr>
      </w:pPr>
      <w:r w:rsidRPr="00ED13A0">
        <w:rPr>
          <w:rFonts w:ascii="JLR Emeric" w:hAnsi="JLR Emeric"/>
          <w:sz w:val="22"/>
        </w:rPr>
        <w:t>El lujoso y resistente Defender OCTA es el maestro de las prestaciones extremas: lleva el rendimiento y la capacidad a otro nivel dentro y fuera de la carretera.</w:t>
      </w:r>
    </w:p>
    <w:p w14:paraId="198FD3A2" w14:textId="77777777" w:rsidR="00F37668" w:rsidRPr="00ED13A0" w:rsidRDefault="00F37668" w:rsidP="00F37668">
      <w:pPr>
        <w:spacing w:after="0"/>
        <w:jc w:val="both"/>
        <w:rPr>
          <w:rFonts w:ascii="JLR Emeric" w:eastAsia="DengXian" w:hAnsi="JLR Emeric" w:cs="Arial"/>
          <w:sz w:val="22"/>
          <w:szCs w:val="22"/>
        </w:rPr>
      </w:pPr>
    </w:p>
    <w:p w14:paraId="732A1191" w14:textId="3DB6AA2B" w:rsidR="00892918" w:rsidRPr="00ED13A0" w:rsidRDefault="00892918" w:rsidP="00F37668">
      <w:pPr>
        <w:spacing w:after="0"/>
        <w:jc w:val="both"/>
        <w:rPr>
          <w:rFonts w:ascii="JLR Emeric" w:hAnsi="JLR Emeric"/>
          <w:sz w:val="22"/>
        </w:rPr>
      </w:pPr>
      <w:r w:rsidRPr="00ED13A0">
        <w:rPr>
          <w:rFonts w:ascii="JLR Emeric" w:hAnsi="JLR Emeric"/>
          <w:sz w:val="22"/>
        </w:rPr>
        <w:lastRenderedPageBreak/>
        <w:t xml:space="preserve">Con una defensa de la libertad que se remonta al primer Land Rover en 1948, el Defender apoya la labor humanitaria y las actividades de protección de la Federación Internacional de Sociedades de la Cruz Roja y de la </w:t>
      </w:r>
      <w:proofErr w:type="gramStart"/>
      <w:r w:rsidRPr="00ED13A0">
        <w:rPr>
          <w:rFonts w:ascii="JLR Emeric" w:hAnsi="JLR Emeric"/>
          <w:sz w:val="22"/>
        </w:rPr>
        <w:t>Media Luna</w:t>
      </w:r>
      <w:proofErr w:type="gramEnd"/>
      <w:r w:rsidRPr="00ED13A0">
        <w:rPr>
          <w:rFonts w:ascii="JLR Emeric" w:hAnsi="JLR Emeric"/>
          <w:sz w:val="22"/>
        </w:rPr>
        <w:t xml:space="preserve"> Roja y el Tusk Trust.</w:t>
      </w:r>
    </w:p>
    <w:p w14:paraId="75750AEC" w14:textId="77777777" w:rsidR="00F37668" w:rsidRPr="00ED13A0" w:rsidRDefault="00F37668" w:rsidP="00F37668">
      <w:pPr>
        <w:spacing w:after="0"/>
        <w:jc w:val="both"/>
        <w:rPr>
          <w:rFonts w:ascii="JLR Emeric" w:eastAsia="DengXian" w:hAnsi="JLR Emeric" w:cs="Arial"/>
          <w:sz w:val="22"/>
          <w:szCs w:val="22"/>
        </w:rPr>
      </w:pPr>
    </w:p>
    <w:p w14:paraId="2FF0E914" w14:textId="2630FA2B" w:rsidR="00892918" w:rsidRPr="00ED13A0" w:rsidRDefault="00892918" w:rsidP="00F37668">
      <w:pPr>
        <w:spacing w:after="0"/>
        <w:jc w:val="both"/>
        <w:rPr>
          <w:rFonts w:ascii="JLR Emeric" w:hAnsi="JLR Emeric"/>
          <w:sz w:val="22"/>
        </w:rPr>
      </w:pPr>
      <w:r w:rsidRPr="00ED13A0">
        <w:rPr>
          <w:rFonts w:ascii="JLR Emeric" w:hAnsi="JLR Emeric"/>
          <w:sz w:val="22"/>
        </w:rPr>
        <w:t>La marca Defender cuenta con el respaldo de Land Rover, una marca de confianza con más de 75 años de experiencia en tecnología y capacidad todoterreno líder en el mundo.</w:t>
      </w:r>
    </w:p>
    <w:p w14:paraId="78299678" w14:textId="77777777" w:rsidR="00F37668" w:rsidRPr="00ED13A0" w:rsidRDefault="00F37668" w:rsidP="00F37668">
      <w:pPr>
        <w:spacing w:after="0"/>
        <w:jc w:val="both"/>
        <w:rPr>
          <w:rFonts w:ascii="JLR Emeric" w:eastAsia="DengXian" w:hAnsi="JLR Emeric" w:cs="Arial"/>
          <w:sz w:val="22"/>
          <w:szCs w:val="22"/>
        </w:rPr>
      </w:pPr>
    </w:p>
    <w:p w14:paraId="156C6DD1" w14:textId="482A726A" w:rsidR="00735994" w:rsidRPr="00ED13A0" w:rsidRDefault="00892918" w:rsidP="00F37668">
      <w:pPr>
        <w:spacing w:after="0"/>
        <w:jc w:val="both"/>
        <w:rPr>
          <w:rFonts w:ascii="JLR Emeric" w:eastAsia="DengXian" w:hAnsi="JLR Emeric" w:cs="Arial"/>
          <w:sz w:val="22"/>
          <w:szCs w:val="22"/>
        </w:rPr>
      </w:pPr>
      <w:r w:rsidRPr="00ED13A0">
        <w:rPr>
          <w:rFonts w:ascii="JLR Emeric" w:hAnsi="JLR Emeric"/>
          <w:sz w:val="22"/>
        </w:rPr>
        <w:t>El Defender se ha diseñado, desarrollado y fabricado en el Reino Unido y se comercializa en 121 países. Forma parte de las marcas de la House of Brands de JLR junto con Range Rover, Discovery y Jaguar.</w:t>
      </w:r>
    </w:p>
    <w:p w14:paraId="7BBDA10F" w14:textId="77777777" w:rsidR="00735994" w:rsidRPr="00ED13A0" w:rsidRDefault="00735994" w:rsidP="00F37668">
      <w:pPr>
        <w:tabs>
          <w:tab w:val="left" w:pos="7700"/>
        </w:tabs>
        <w:spacing w:after="0"/>
        <w:jc w:val="both"/>
        <w:textAlignment w:val="baseline"/>
        <w:rPr>
          <w:rFonts w:ascii="JLR Emeric" w:eastAsia="MS Mincho" w:hAnsi="JLR Emeric" w:cstheme="minorHAnsi"/>
          <w:sz w:val="22"/>
          <w:szCs w:val="22"/>
          <w:lang w:eastAsia="ja-JP"/>
        </w:rPr>
      </w:pPr>
    </w:p>
    <w:p w14:paraId="604F9514" w14:textId="77777777" w:rsidR="00F37668" w:rsidRPr="00ED13A0" w:rsidRDefault="00735994" w:rsidP="00F37668">
      <w:pPr>
        <w:spacing w:after="0"/>
        <w:jc w:val="both"/>
        <w:rPr>
          <w:rFonts w:ascii="JLR Emeric" w:hAnsi="JLR Emeric"/>
          <w:b/>
          <w:sz w:val="22"/>
        </w:rPr>
      </w:pPr>
      <w:r w:rsidRPr="00ED13A0">
        <w:rPr>
          <w:rFonts w:ascii="JLR Emeric" w:hAnsi="JLR Emeric"/>
          <w:b/>
          <w:sz w:val="22"/>
        </w:rPr>
        <w:t>Aviso importante</w:t>
      </w:r>
    </w:p>
    <w:p w14:paraId="34D8B280" w14:textId="0386AAB5" w:rsidR="00735994" w:rsidRPr="00ED13A0" w:rsidRDefault="00735994" w:rsidP="00F37668">
      <w:pPr>
        <w:spacing w:after="0"/>
        <w:jc w:val="both"/>
        <w:rPr>
          <w:rFonts w:ascii="JLR Emeric" w:hAnsi="JLR Emeric" w:cstheme="minorBidi"/>
          <w:sz w:val="22"/>
          <w:szCs w:val="22"/>
        </w:rPr>
      </w:pPr>
      <w:r w:rsidRPr="00ED13A0">
        <w:rPr>
          <w:rFonts w:ascii="JLR Emeric" w:hAnsi="JLR Emeric"/>
          <w:sz w:val="22"/>
        </w:rPr>
        <w:t>JLR busca constantemente formas de mejorar la especificación, el diseño y la producción de sus vehículos, piezas y accesorios, por lo que hay modificaciones continuamente. Aunque se hace cuanto se puede por elaborar documentación actualizada, este documento no debe considerarse una guía infalible sobre las especificaciones actuales o sobre su disponibilidad, ni tampoco constituye una oferta para la venta de un vehículo, pieza o accesorio en concreto. Todas las cifras son estimaciones del fabricante.</w:t>
      </w:r>
      <w:bookmarkEnd w:id="0"/>
    </w:p>
    <w:p w14:paraId="7844A5E6" w14:textId="77777777" w:rsidR="00441C30" w:rsidRPr="00ED13A0" w:rsidRDefault="00441C30" w:rsidP="00441C30">
      <w:pPr>
        <w:keepNext/>
        <w:spacing w:after="0"/>
        <w:outlineLvl w:val="0"/>
        <w:rPr>
          <w:rFonts w:ascii="JLR Emeric" w:hAnsi="JLR Emeric"/>
          <w:b/>
          <w:bCs/>
          <w:kern w:val="32"/>
          <w:sz w:val="32"/>
          <w:szCs w:val="32"/>
        </w:rPr>
      </w:pPr>
      <w:bookmarkStart w:id="1" w:name="_Hlk142644143"/>
    </w:p>
    <w:p w14:paraId="7C9D5ABE" w14:textId="77777777" w:rsidR="00441C30" w:rsidRPr="00ED13A0" w:rsidRDefault="00441C30" w:rsidP="00441C30">
      <w:pPr>
        <w:keepNext/>
        <w:spacing w:after="0"/>
        <w:outlineLvl w:val="0"/>
        <w:rPr>
          <w:rFonts w:ascii="JLR Emeric" w:hAnsi="JLR Emeric"/>
          <w:b/>
          <w:bCs/>
          <w:kern w:val="32"/>
          <w:sz w:val="32"/>
          <w:szCs w:val="32"/>
        </w:rPr>
      </w:pPr>
    </w:p>
    <w:p w14:paraId="3BAF2455" w14:textId="77777777" w:rsidR="00735994" w:rsidRPr="00ED13A0" w:rsidRDefault="00735994" w:rsidP="00441C30">
      <w:pPr>
        <w:keepNext/>
        <w:spacing w:after="0"/>
        <w:outlineLvl w:val="0"/>
        <w:rPr>
          <w:rFonts w:ascii="JLR Emeric" w:hAnsi="JLR Emeric"/>
          <w:b/>
          <w:bCs/>
          <w:sz w:val="32"/>
          <w:szCs w:val="32"/>
        </w:rPr>
      </w:pPr>
      <w:r w:rsidRPr="00ED13A0">
        <w:rPr>
          <w:rFonts w:ascii="JLR Emeric" w:hAnsi="JLR Emeric"/>
          <w:b/>
          <w:kern w:val="32"/>
          <w:sz w:val="32"/>
        </w:rPr>
        <w:t>Más información</w:t>
      </w:r>
    </w:p>
    <w:p w14:paraId="4911ADB7" w14:textId="77777777" w:rsidR="00735994" w:rsidRPr="00ED13A0" w:rsidRDefault="00735994" w:rsidP="00735994">
      <w:pPr>
        <w:pStyle w:val="NormalWeb"/>
        <w:spacing w:before="0" w:beforeAutospacing="0" w:after="0" w:afterAutospacing="0"/>
        <w:rPr>
          <w:rFonts w:ascii="JLR Emeric" w:eastAsiaTheme="minorEastAsia" w:hAnsi="JLR Emeric" w:cstheme="minorBidi"/>
          <w:color w:val="000000" w:themeColor="text1"/>
          <w:sz w:val="22"/>
          <w:szCs w:val="22"/>
        </w:rPr>
      </w:pPr>
    </w:p>
    <w:p w14:paraId="710A1561" w14:textId="737B63E7" w:rsidR="00735994" w:rsidRPr="00ED13A0" w:rsidRDefault="00735994" w:rsidP="00A31498">
      <w:pPr>
        <w:pStyle w:val="NormalWeb"/>
        <w:spacing w:before="0" w:beforeAutospacing="0" w:after="0" w:afterAutospacing="0"/>
        <w:rPr>
          <w:rFonts w:ascii="JLR Emeric" w:eastAsiaTheme="minorEastAsia" w:hAnsi="JLR Emeric" w:cstheme="minorBidi"/>
          <w:color w:val="4472C4" w:themeColor="accent5"/>
          <w:sz w:val="22"/>
          <w:szCs w:val="22"/>
        </w:rPr>
      </w:pPr>
      <w:r w:rsidRPr="00ED13A0">
        <w:rPr>
          <w:rFonts w:ascii="JLR Emeric" w:hAnsi="JLR Emeric"/>
          <w:color w:val="4472C4" w:themeColor="accent5"/>
          <w:sz w:val="22"/>
        </w:rPr>
        <w:t xml:space="preserve"> </w:t>
      </w:r>
      <w:bookmarkEnd w:id="1"/>
      <w:r w:rsidRPr="00ED13A0">
        <w:rPr>
          <w:rFonts w:ascii="JLR Emeric" w:hAnsi="JLR Emeric"/>
          <w:b/>
          <w:sz w:val="22"/>
        </w:rPr>
        <w:t>Canales de redes sociales:</w:t>
      </w:r>
    </w:p>
    <w:p w14:paraId="2AE31A7C" w14:textId="77777777" w:rsidR="00735994" w:rsidRPr="00ED13A0" w:rsidRDefault="00735994" w:rsidP="00735994">
      <w:pPr>
        <w:spacing w:after="0"/>
        <w:rPr>
          <w:rFonts w:ascii="JLR Emeric" w:hAnsi="JLR Emeric" w:cs="Arial"/>
          <w:sz w:val="22"/>
          <w:szCs w:val="22"/>
        </w:rPr>
      </w:pPr>
      <w:r w:rsidRPr="00ED13A0">
        <w:rPr>
          <w:rFonts w:ascii="JLR Emeric" w:hAnsi="JLR Emeric"/>
          <w:sz w:val="22"/>
        </w:rPr>
        <w:t xml:space="preserve">TikTok: </w:t>
      </w:r>
      <w:hyperlink r:id="rId13" w:tgtFrame="_blank" w:tooltip="https://www.tiktok.com/@defender" w:history="1">
        <w:r w:rsidRPr="00ED13A0">
          <w:rPr>
            <w:rStyle w:val="Hyperlink"/>
            <w:rFonts w:ascii="JLR Emeric" w:hAnsi="JLR Emeric"/>
            <w:color w:val="4472C4" w:themeColor="accent5"/>
            <w:sz w:val="22"/>
          </w:rPr>
          <w:t>https://www.tiktok.com/@defender</w:t>
        </w:r>
      </w:hyperlink>
    </w:p>
    <w:p w14:paraId="657BBE6B" w14:textId="77777777" w:rsidR="00735994" w:rsidRPr="00ED13A0" w:rsidRDefault="00735994" w:rsidP="00735994">
      <w:pPr>
        <w:spacing w:after="0"/>
        <w:rPr>
          <w:rFonts w:ascii="JLR Emeric" w:hAnsi="JLR Emeric" w:cs="Arial"/>
          <w:sz w:val="22"/>
          <w:szCs w:val="22"/>
        </w:rPr>
      </w:pPr>
      <w:r w:rsidRPr="00ED13A0">
        <w:rPr>
          <w:rFonts w:ascii="JLR Emeric" w:hAnsi="JLR Emeric"/>
          <w:sz w:val="22"/>
        </w:rPr>
        <w:t>Facebook: </w:t>
      </w:r>
      <w:hyperlink r:id="rId14" w:tgtFrame="_blank" w:history="1">
        <w:r w:rsidRPr="00ED13A0">
          <w:rPr>
            <w:rFonts w:ascii="JLR Emeric" w:hAnsi="JLR Emeric"/>
            <w:color w:val="4472C4" w:themeColor="accent5"/>
            <w:sz w:val="22"/>
            <w:u w:val="single"/>
          </w:rPr>
          <w:t>http://www.facebook.com/LandRover</w:t>
        </w:r>
      </w:hyperlink>
      <w:r w:rsidRPr="00ED13A0">
        <w:rPr>
          <w:rFonts w:ascii="JLR Emeric" w:hAnsi="JLR Emeric"/>
          <w:color w:val="4472C4" w:themeColor="accent5"/>
          <w:sz w:val="22"/>
          <w:u w:val="single"/>
        </w:rPr>
        <w:t xml:space="preserve"> </w:t>
      </w:r>
    </w:p>
    <w:p w14:paraId="5744F1A0" w14:textId="77777777" w:rsidR="00735994" w:rsidRPr="00ED13A0" w:rsidRDefault="00735994" w:rsidP="00735994">
      <w:pPr>
        <w:spacing w:after="0"/>
        <w:rPr>
          <w:rFonts w:ascii="JLR Emeric" w:hAnsi="JLR Emeric" w:cs="Arial"/>
          <w:sz w:val="22"/>
          <w:szCs w:val="22"/>
        </w:rPr>
      </w:pPr>
      <w:r w:rsidRPr="00ED13A0">
        <w:rPr>
          <w:rFonts w:ascii="JLR Emeric" w:hAnsi="JLR Emeric"/>
          <w:sz w:val="22"/>
        </w:rPr>
        <w:t>Twitter: </w:t>
      </w:r>
      <w:hyperlink r:id="rId15" w:tgtFrame="_blank" w:history="1">
        <w:r w:rsidRPr="00ED13A0">
          <w:rPr>
            <w:rFonts w:ascii="JLR Emeric" w:hAnsi="JLR Emeric"/>
            <w:color w:val="4472C4" w:themeColor="accent5"/>
            <w:sz w:val="22"/>
            <w:u w:val="single"/>
          </w:rPr>
          <w:t>http://twitter.com/LandRover</w:t>
        </w:r>
      </w:hyperlink>
    </w:p>
    <w:p w14:paraId="0AF67067" w14:textId="77777777" w:rsidR="00735994" w:rsidRPr="00ED13A0" w:rsidRDefault="00735994" w:rsidP="00735994">
      <w:pPr>
        <w:spacing w:after="0"/>
        <w:rPr>
          <w:rFonts w:ascii="JLR Emeric" w:hAnsi="JLR Emeric" w:cs="Arial"/>
          <w:sz w:val="22"/>
          <w:szCs w:val="22"/>
        </w:rPr>
      </w:pPr>
      <w:r w:rsidRPr="00ED13A0">
        <w:rPr>
          <w:rFonts w:ascii="JLR Emeric" w:hAnsi="JLR Emeric"/>
          <w:sz w:val="22"/>
        </w:rPr>
        <w:t>Instagram: </w:t>
      </w:r>
      <w:hyperlink r:id="rId16" w:tgtFrame="_blank" w:history="1">
        <w:r w:rsidRPr="00ED13A0">
          <w:rPr>
            <w:rFonts w:ascii="JLR Emeric" w:hAnsi="JLR Emeric"/>
            <w:color w:val="4472C4" w:themeColor="accent5"/>
            <w:sz w:val="22"/>
            <w:u w:val="single"/>
          </w:rPr>
          <w:t>http://instagram.com/LandRover</w:t>
        </w:r>
      </w:hyperlink>
    </w:p>
    <w:p w14:paraId="59C9C011" w14:textId="2B42DAC3" w:rsidR="00C950C8" w:rsidRPr="00ED13A0" w:rsidRDefault="00735994" w:rsidP="00735994">
      <w:pPr>
        <w:suppressAutoHyphens/>
        <w:spacing w:before="240" w:after="0" w:line="360" w:lineRule="auto"/>
        <w:rPr>
          <w:rFonts w:ascii="JLR Emeric" w:hAnsi="JLR Emeric"/>
        </w:rPr>
      </w:pPr>
      <w:r w:rsidRPr="00ED13A0">
        <w:rPr>
          <w:rFonts w:ascii="JLR Emeric" w:hAnsi="JLR Emeric"/>
          <w:sz w:val="22"/>
        </w:rPr>
        <w:t>YouTube: </w:t>
      </w:r>
      <w:hyperlink r:id="rId17" w:tgtFrame="_blank" w:history="1">
        <w:r w:rsidRPr="00ED13A0">
          <w:rPr>
            <w:rFonts w:ascii="JLR Emeric" w:hAnsi="JLR Emeric"/>
            <w:color w:val="4472C4" w:themeColor="accent5"/>
            <w:sz w:val="22"/>
            <w:u w:val="single"/>
          </w:rPr>
          <w:t>http://www.youtube.com/LandRover</w:t>
        </w:r>
      </w:hyperlink>
    </w:p>
    <w:p w14:paraId="574B9A47" w14:textId="77777777" w:rsidR="00E16467" w:rsidRPr="00ED13A0" w:rsidRDefault="00E16467" w:rsidP="00735994">
      <w:pPr>
        <w:suppressAutoHyphens/>
        <w:spacing w:before="240" w:after="0" w:line="360" w:lineRule="auto"/>
        <w:rPr>
          <w:rFonts w:ascii="JLR Emeric" w:hAnsi="JLR Emeric"/>
        </w:rPr>
      </w:pPr>
    </w:p>
    <w:p w14:paraId="1F3BC193" w14:textId="77777777" w:rsidR="00290C54" w:rsidRPr="00ED13A0" w:rsidRDefault="00290C54" w:rsidP="00290C54">
      <w:pPr>
        <w:tabs>
          <w:tab w:val="left" w:pos="7700"/>
        </w:tabs>
        <w:textAlignment w:val="baseline"/>
        <w:rPr>
          <w:rFonts w:ascii="JLR Emeric" w:eastAsia="Calibri" w:hAnsi="JLR Emeric" w:cs="Calibri"/>
          <w:i/>
          <w:iCs/>
          <w:color w:val="000000" w:themeColor="text1"/>
          <w:sz w:val="22"/>
          <w:szCs w:val="22"/>
          <w:lang w:val="en-GB"/>
        </w:rPr>
      </w:pPr>
      <w:proofErr w:type="spellStart"/>
      <w:r w:rsidRPr="00ED13A0">
        <w:rPr>
          <w:rFonts w:ascii="JLR Emeric" w:eastAsia="Calibri" w:hAnsi="JLR Emeric" w:cs="Calibri"/>
          <w:i/>
          <w:iCs/>
          <w:color w:val="000000" w:themeColor="text1"/>
          <w:sz w:val="22"/>
          <w:szCs w:val="22"/>
          <w:lang w:val="en-GB"/>
        </w:rPr>
        <w:t>Atentamente</w:t>
      </w:r>
      <w:proofErr w:type="spellEnd"/>
      <w:r w:rsidRPr="00ED13A0">
        <w:rPr>
          <w:rFonts w:ascii="JLR Emeric" w:eastAsia="Calibri" w:hAnsi="JLR Emeric" w:cs="Calibri"/>
          <w:i/>
          <w:iCs/>
          <w:color w:val="000000" w:themeColor="text1"/>
          <w:sz w:val="22"/>
          <w:szCs w:val="22"/>
          <w:lang w:val="en-GB"/>
        </w:rPr>
        <w:t xml:space="preserve">, </w:t>
      </w:r>
    </w:p>
    <w:p w14:paraId="527DEA4F"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lang w:val="en-GB"/>
        </w:rPr>
      </w:pPr>
      <w:r w:rsidRPr="00ED13A0">
        <w:rPr>
          <w:rFonts w:ascii="JLR Emeric" w:eastAsia="Calibri" w:hAnsi="JLR Emeric" w:cs="Calibri"/>
          <w:color w:val="000000" w:themeColor="text1"/>
          <w:sz w:val="22"/>
          <w:szCs w:val="22"/>
          <w:lang w:val="en-GB"/>
        </w:rPr>
        <w:t> </w:t>
      </w:r>
    </w:p>
    <w:p w14:paraId="4392C499"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lang w:val="en-US"/>
        </w:rPr>
      </w:pPr>
      <w:r w:rsidRPr="00ED13A0">
        <w:rPr>
          <w:rFonts w:ascii="JLR Emeric" w:eastAsia="Calibri" w:hAnsi="JLR Emeric" w:cs="Calibri"/>
          <w:b/>
          <w:bCs/>
          <w:color w:val="000000" w:themeColor="text1"/>
          <w:sz w:val="22"/>
          <w:szCs w:val="22"/>
          <w:lang w:val="en-US"/>
        </w:rPr>
        <w:t xml:space="preserve">Rosa </w:t>
      </w:r>
      <w:proofErr w:type="spellStart"/>
      <w:r w:rsidRPr="00ED13A0">
        <w:rPr>
          <w:rFonts w:ascii="JLR Emeric" w:eastAsia="Calibri" w:hAnsi="JLR Emeric" w:cs="Calibri"/>
          <w:b/>
          <w:bCs/>
          <w:color w:val="000000" w:themeColor="text1"/>
          <w:sz w:val="22"/>
          <w:szCs w:val="22"/>
          <w:lang w:val="en-US"/>
        </w:rPr>
        <w:t>Bellón</w:t>
      </w:r>
      <w:proofErr w:type="spellEnd"/>
    </w:p>
    <w:p w14:paraId="708CEAA2"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lang w:val="en-US"/>
        </w:rPr>
      </w:pPr>
      <w:r w:rsidRPr="00ED13A0">
        <w:rPr>
          <w:rFonts w:ascii="JLR Emeric" w:eastAsia="Calibri" w:hAnsi="JLR Emeric" w:cs="Calibri"/>
          <w:color w:val="000000" w:themeColor="text1"/>
          <w:sz w:val="22"/>
          <w:szCs w:val="22"/>
          <w:lang w:val="en-US"/>
        </w:rPr>
        <w:t>Head of Press &amp; PR</w:t>
      </w:r>
    </w:p>
    <w:p w14:paraId="69124CDF"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rPr>
      </w:pPr>
      <w:r w:rsidRPr="00ED13A0">
        <w:rPr>
          <w:rFonts w:ascii="JLR Emeric" w:eastAsia="Calibri" w:hAnsi="JLR Emeric" w:cs="Calibri"/>
          <w:b/>
          <w:bCs/>
          <w:color w:val="000000" w:themeColor="text1"/>
          <w:sz w:val="22"/>
          <w:szCs w:val="22"/>
        </w:rPr>
        <w:t>M:</w:t>
      </w:r>
      <w:r w:rsidRPr="00ED13A0">
        <w:rPr>
          <w:rFonts w:ascii="JLR Emeric" w:eastAsia="Calibri" w:hAnsi="JLR Emeric" w:cs="Calibri"/>
          <w:color w:val="000000" w:themeColor="text1"/>
          <w:sz w:val="22"/>
          <w:szCs w:val="22"/>
        </w:rPr>
        <w:t> +34 661 575 389</w:t>
      </w:r>
    </w:p>
    <w:p w14:paraId="7E1C094F"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rPr>
      </w:pPr>
      <w:r w:rsidRPr="00ED13A0">
        <w:rPr>
          <w:rFonts w:ascii="JLR Emeric" w:eastAsia="Calibri" w:hAnsi="JLR Emeric" w:cs="Calibri"/>
          <w:b/>
          <w:bCs/>
          <w:color w:val="000000" w:themeColor="text1"/>
          <w:sz w:val="22"/>
          <w:szCs w:val="22"/>
        </w:rPr>
        <w:t>E:</w:t>
      </w:r>
      <w:r w:rsidRPr="00ED13A0">
        <w:rPr>
          <w:rFonts w:ascii="JLR Emeric" w:eastAsia="Calibri" w:hAnsi="JLR Emeric" w:cs="Calibri"/>
          <w:color w:val="000000" w:themeColor="text1"/>
          <w:sz w:val="22"/>
          <w:szCs w:val="22"/>
        </w:rPr>
        <w:t> </w:t>
      </w:r>
      <w:hyperlink r:id="rId18" w:tgtFrame="_blank" w:history="1">
        <w:r w:rsidRPr="00ED13A0">
          <w:rPr>
            <w:rStyle w:val="Hyperlink"/>
            <w:rFonts w:ascii="JLR Emeric" w:eastAsia="Calibri" w:hAnsi="JLR Emeric" w:cs="Calibri"/>
            <w:sz w:val="22"/>
            <w:szCs w:val="22"/>
          </w:rPr>
          <w:t>rbellon1@jaguarlandrover.com</w:t>
        </w:r>
      </w:hyperlink>
    </w:p>
    <w:p w14:paraId="149E1709" w14:textId="77777777" w:rsidR="00290C54" w:rsidRPr="00ED13A0" w:rsidRDefault="00290C54" w:rsidP="00290C54">
      <w:pPr>
        <w:tabs>
          <w:tab w:val="left" w:pos="7700"/>
        </w:tabs>
        <w:textAlignment w:val="baseline"/>
        <w:rPr>
          <w:rFonts w:ascii="JLR Emeric" w:eastAsia="Calibri" w:hAnsi="JLR Emeric" w:cs="Calibri"/>
          <w:color w:val="000000" w:themeColor="text1"/>
          <w:sz w:val="22"/>
          <w:szCs w:val="22"/>
        </w:rPr>
      </w:pPr>
      <w:r w:rsidRPr="00ED13A0">
        <w:rPr>
          <w:rFonts w:ascii="JLR Emeric" w:eastAsia="Calibri" w:hAnsi="JLR Emeric" w:cs="Calibri"/>
          <w:color w:val="000000" w:themeColor="text1"/>
          <w:sz w:val="22"/>
          <w:szCs w:val="22"/>
        </w:rPr>
        <w:lastRenderedPageBreak/>
        <w:br/>
        <w:t xml:space="preserve">Jaguar Land Rover España S.L.U.: Calle del Puerto de Somport 21-23, 4ª planta, edificio </w:t>
      </w:r>
      <w:proofErr w:type="spellStart"/>
      <w:r w:rsidRPr="00ED13A0">
        <w:rPr>
          <w:rFonts w:ascii="JLR Emeric" w:eastAsia="Calibri" w:hAnsi="JLR Emeric" w:cs="Calibri"/>
          <w:color w:val="000000" w:themeColor="text1"/>
          <w:sz w:val="22"/>
          <w:szCs w:val="22"/>
        </w:rPr>
        <w:t>Monteburgos</w:t>
      </w:r>
      <w:proofErr w:type="spellEnd"/>
      <w:r w:rsidRPr="00ED13A0">
        <w:rPr>
          <w:rFonts w:ascii="JLR Emeric" w:eastAsia="Calibri" w:hAnsi="JLR Emeric" w:cs="Calibri"/>
          <w:color w:val="000000" w:themeColor="text1"/>
          <w:sz w:val="22"/>
          <w:szCs w:val="22"/>
        </w:rPr>
        <w:t xml:space="preserve"> A, C.P. 28050 de Madrid. España CIF: B-82526757.</w:t>
      </w:r>
    </w:p>
    <w:p w14:paraId="0FE66726" w14:textId="77777777" w:rsidR="00290C54" w:rsidRPr="00ED13A0" w:rsidRDefault="00290C54" w:rsidP="00290C54">
      <w:pPr>
        <w:rPr>
          <w:rFonts w:ascii="JLR Emeric" w:eastAsia="Calibri" w:hAnsi="JLR Emeric" w:cs="Calibri"/>
          <w:color w:val="000000" w:themeColor="text1"/>
          <w:sz w:val="22"/>
          <w:szCs w:val="22"/>
        </w:rPr>
      </w:pPr>
      <w:hyperlink r:id="rId19" w:tgtFrame="_blank" w:history="1">
        <w:r w:rsidRPr="00ED13A0">
          <w:rPr>
            <w:rStyle w:val="Hyperlink"/>
            <w:rFonts w:ascii="JLR Emeric" w:eastAsia="Calibri" w:hAnsi="JLR Emeric" w:cs="Calibri"/>
            <w:sz w:val="22"/>
            <w:szCs w:val="22"/>
          </w:rPr>
          <w:t>Jaguar.es </w:t>
        </w:r>
      </w:hyperlink>
      <w:r w:rsidRPr="00ED13A0">
        <w:rPr>
          <w:rFonts w:ascii="JLR Emeric" w:eastAsia="Calibri" w:hAnsi="JLR Emeric" w:cs="Calibri"/>
          <w:color w:val="000000" w:themeColor="text1"/>
          <w:sz w:val="22"/>
          <w:szCs w:val="22"/>
        </w:rPr>
        <w:t>| </w:t>
      </w:r>
      <w:hyperlink r:id="rId20" w:tgtFrame="_blank" w:history="1">
        <w:r w:rsidRPr="00ED13A0">
          <w:rPr>
            <w:rStyle w:val="Hyperlink"/>
            <w:rFonts w:ascii="JLR Emeric" w:eastAsia="Calibri" w:hAnsi="JLR Emeric" w:cs="Calibri"/>
            <w:sz w:val="22"/>
            <w:szCs w:val="22"/>
          </w:rPr>
          <w:t>Landrover.es</w:t>
        </w:r>
      </w:hyperlink>
    </w:p>
    <w:p w14:paraId="337CA6AB" w14:textId="77777777" w:rsidR="00E16467" w:rsidRPr="00ED13A0" w:rsidRDefault="00E16467" w:rsidP="00735994">
      <w:pPr>
        <w:suppressAutoHyphens/>
        <w:spacing w:before="240" w:after="0" w:line="360" w:lineRule="auto"/>
        <w:rPr>
          <w:rFonts w:ascii="JLR Emeric" w:hAnsi="JLR Emeric" w:cstheme="minorBidi"/>
          <w:bCs/>
          <w:sz w:val="22"/>
          <w:szCs w:val="22"/>
        </w:rPr>
      </w:pPr>
    </w:p>
    <w:sectPr w:rsidR="00E16467" w:rsidRPr="00ED13A0" w:rsidSect="00861FBA">
      <w:headerReference w:type="default" r:id="rId21"/>
      <w:footerReference w:type="default" r:id="rId22"/>
      <w:headerReference w:type="first" r:id="rId23"/>
      <w:footerReference w:type="first" r:id="rId24"/>
      <w:pgSz w:w="12240" w:h="15840"/>
      <w:pgMar w:top="72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A9DEA0" w14:textId="77777777" w:rsidR="009B6350" w:rsidRDefault="009B6350">
      <w:r>
        <w:separator/>
      </w:r>
    </w:p>
  </w:endnote>
  <w:endnote w:type="continuationSeparator" w:id="0">
    <w:p w14:paraId="4E48E686" w14:textId="77777777" w:rsidR="009B6350" w:rsidRDefault="009B6350">
      <w:r>
        <w:continuationSeparator/>
      </w:r>
    </w:p>
  </w:endnote>
  <w:endnote w:type="continuationNotice" w:id="1">
    <w:p w14:paraId="3E3917AF" w14:textId="77777777" w:rsidR="009B6350" w:rsidRDefault="009B635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venir Next W1G">
    <w:panose1 w:val="020B0503020202020204"/>
    <w:charset w:val="00"/>
    <w:family w:val="swiss"/>
    <w:notTrueType/>
    <w:pitch w:val="variable"/>
    <w:sig w:usb0="A00002EF" w:usb1="00000003" w:usb2="00000000" w:usb3="00000000" w:csb0="0000019F" w:csb1="00000000"/>
  </w:font>
  <w:font w:name="JLR Emeric">
    <w:panose1 w:val="02000503040000020004"/>
    <w:charset w:val="00"/>
    <w:family w:val="auto"/>
    <w:pitch w:val="variable"/>
    <w:sig w:usb0="A00002AF" w:usb1="5000206A"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0F9FC608" w14:paraId="4A1310BA" w14:textId="77777777" w:rsidTr="0F9FC608">
      <w:tc>
        <w:tcPr>
          <w:tcW w:w="3120" w:type="dxa"/>
        </w:tcPr>
        <w:p w14:paraId="1267EB90" w14:textId="3A99C5C6" w:rsidR="0F9FC608" w:rsidRDefault="0F9FC608" w:rsidP="0F9FC608">
          <w:pPr>
            <w:pStyle w:val="Header"/>
            <w:ind w:left="-115"/>
          </w:pPr>
        </w:p>
      </w:tc>
      <w:tc>
        <w:tcPr>
          <w:tcW w:w="3120" w:type="dxa"/>
        </w:tcPr>
        <w:p w14:paraId="394F4A9A" w14:textId="4FD70073" w:rsidR="0F9FC608" w:rsidRDefault="0F9FC608" w:rsidP="0F9FC608">
          <w:pPr>
            <w:pStyle w:val="Header"/>
            <w:jc w:val="center"/>
          </w:pPr>
        </w:p>
      </w:tc>
      <w:tc>
        <w:tcPr>
          <w:tcW w:w="3120" w:type="dxa"/>
        </w:tcPr>
        <w:p w14:paraId="2A71B289" w14:textId="1942A825" w:rsidR="0F9FC608" w:rsidRDefault="0F9FC608" w:rsidP="0F9FC608">
          <w:pPr>
            <w:pStyle w:val="Header"/>
            <w:ind w:right="-115"/>
            <w:jc w:val="right"/>
          </w:pPr>
        </w:p>
      </w:tc>
    </w:tr>
  </w:tbl>
  <w:p w14:paraId="583BABEB" w14:textId="7E60EFAD" w:rsidR="0F9FC608" w:rsidRDefault="009507FE" w:rsidP="009507FE">
    <w:pPr>
      <w:pStyle w:val="Footer"/>
      <w:jc w:val="center"/>
    </w:pPr>
    <w:r>
      <w:rPr>
        <w:noProof/>
      </w:rPr>
      <w:drawing>
        <wp:inline distT="0" distB="0" distL="0" distR="0" wp14:anchorId="67D7B722" wp14:editId="599973C8">
          <wp:extent cx="405384" cy="213360"/>
          <wp:effectExtent l="0" t="0" r="0" b="0"/>
          <wp:docPr id="1448403162" name="Picture 144840316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05384" cy="21336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BD84A" w14:textId="4B39BC35" w:rsidR="009507FE" w:rsidRDefault="009507FE" w:rsidP="009507FE">
    <w:pPr>
      <w:pStyle w:val="Footer"/>
      <w:jc w:val="center"/>
    </w:pPr>
    <w:r>
      <w:rPr>
        <w:noProof/>
      </w:rPr>
      <w:drawing>
        <wp:inline distT="0" distB="0" distL="0" distR="0" wp14:anchorId="7B033278" wp14:editId="44B42007">
          <wp:extent cx="405384" cy="213360"/>
          <wp:effectExtent l="0" t="0" r="0" b="0"/>
          <wp:docPr id="1" name="Picture 1"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05384" cy="21336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4E67C2" w14:textId="77777777" w:rsidR="009B6350" w:rsidRDefault="009B6350">
      <w:r>
        <w:separator/>
      </w:r>
    </w:p>
  </w:footnote>
  <w:footnote w:type="continuationSeparator" w:id="0">
    <w:p w14:paraId="5754EE5C" w14:textId="77777777" w:rsidR="009B6350" w:rsidRDefault="009B6350">
      <w:r>
        <w:continuationSeparator/>
      </w:r>
    </w:p>
  </w:footnote>
  <w:footnote w:type="continuationNotice" w:id="1">
    <w:p w14:paraId="4012E8BC" w14:textId="77777777" w:rsidR="009B6350" w:rsidRDefault="009B635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B612F" w14:textId="45E62E3A" w:rsidR="00ED2CF2" w:rsidRDefault="009507FE" w:rsidP="00E01FB5">
    <w:pPr>
      <w:pStyle w:val="Header"/>
      <w:rPr>
        <w:rFonts w:ascii="Arial" w:hAnsi="Arial" w:cs="Arial"/>
      </w:rPr>
    </w:pPr>
    <w:r>
      <w:rPr>
        <w:b/>
        <w:noProof/>
        <w:color w:val="000000"/>
        <w:sz w:val="28"/>
      </w:rPr>
      <w:drawing>
        <wp:anchor distT="0" distB="0" distL="114300" distR="114300" simplePos="0" relativeHeight="251658241" behindDoc="0" locked="0" layoutInCell="1" allowOverlap="1" wp14:anchorId="267379E6" wp14:editId="42963F58">
          <wp:simplePos x="0" y="0"/>
          <wp:positionH relativeFrom="column">
            <wp:posOffset>4235450</wp:posOffset>
          </wp:positionH>
          <wp:positionV relativeFrom="paragraph">
            <wp:posOffset>101600</wp:posOffset>
          </wp:positionV>
          <wp:extent cx="1581785" cy="114300"/>
          <wp:effectExtent l="0" t="0" r="0" b="0"/>
          <wp:wrapSquare wrapText="bothSides"/>
          <wp:docPr id="1893154879" name="Picture 1893154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581785" cy="114300"/>
                  </a:xfrm>
                  <a:prstGeom prst="rect">
                    <a:avLst/>
                  </a:prstGeom>
                </pic:spPr>
              </pic:pic>
            </a:graphicData>
          </a:graphic>
          <wp14:sizeRelH relativeFrom="margin">
            <wp14:pctWidth>0</wp14:pctWidth>
          </wp14:sizeRelH>
          <wp14:sizeRelV relativeFrom="margin">
            <wp14:pctHeight>0</wp14:pctHeight>
          </wp14:sizeRelV>
        </wp:anchor>
      </w:drawing>
    </w:r>
    <w:r>
      <w:rPr>
        <w:b/>
        <w:noProof/>
        <w:color w:val="000000"/>
        <w:sz w:val="28"/>
      </w:rPr>
      <w:drawing>
        <wp:inline distT="0" distB="0" distL="0" distR="0" wp14:anchorId="4720842B" wp14:editId="405CF547">
          <wp:extent cx="2667000" cy="480060"/>
          <wp:effectExtent l="0" t="0" r="0" b="0"/>
          <wp:docPr id="1668171823" name="Picture 1668171823" descr="Un texto negro sobre un fondo blan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text on a white background&#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480060"/>
                  </a:xfrm>
                  <a:prstGeom prst="rect">
                    <a:avLst/>
                  </a:prstGeom>
                  <a:noFill/>
                  <a:ln>
                    <a:noFill/>
                  </a:ln>
                </pic:spPr>
              </pic:pic>
            </a:graphicData>
          </a:graphic>
        </wp:inline>
      </w:drawing>
    </w:r>
  </w:p>
  <w:p w14:paraId="0F2D9B81" w14:textId="4A2D4613" w:rsidR="00E01FB5" w:rsidRPr="00E01FB5" w:rsidRDefault="00E01FB5" w:rsidP="00E01FB5">
    <w:pPr>
      <w:pStyle w:val="Header"/>
      <w:rPr>
        <w:rFonts w:ascii="Arial" w:hAnsi="Arial" w:cs="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E9363F" w14:textId="77777777" w:rsidR="00E01FB5" w:rsidRDefault="00E01FB5" w:rsidP="00E01FB5">
    <w:pPr>
      <w:pStyle w:val="Header"/>
      <w:rPr>
        <w:rFonts w:ascii="Arial" w:hAnsi="Arial" w:cs="Arial"/>
      </w:rPr>
    </w:pPr>
  </w:p>
  <w:p w14:paraId="66D2CEE0" w14:textId="4634372B" w:rsidR="00E01FB5" w:rsidRPr="00045225" w:rsidRDefault="00525B7A" w:rsidP="00E01FB5">
    <w:pPr>
      <w:pStyle w:val="Header"/>
      <w:rPr>
        <w:rFonts w:ascii="Arial" w:hAnsi="Arial" w:cs="Arial"/>
        <w:sz w:val="28"/>
        <w:szCs w:val="28"/>
      </w:rPr>
    </w:pPr>
    <w:r>
      <w:rPr>
        <w:b/>
        <w:noProof/>
        <w:color w:val="000000"/>
        <w:sz w:val="28"/>
      </w:rPr>
      <w:drawing>
        <wp:anchor distT="0" distB="0" distL="114300" distR="114300" simplePos="0" relativeHeight="251658240" behindDoc="0" locked="0" layoutInCell="1" allowOverlap="1" wp14:anchorId="65175E0B" wp14:editId="703F1670">
          <wp:simplePos x="0" y="0"/>
          <wp:positionH relativeFrom="column">
            <wp:posOffset>4436110</wp:posOffset>
          </wp:positionH>
          <wp:positionV relativeFrom="paragraph">
            <wp:posOffset>123190</wp:posOffset>
          </wp:positionV>
          <wp:extent cx="1581785" cy="1143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581785" cy="114300"/>
                  </a:xfrm>
                  <a:prstGeom prst="rect">
                    <a:avLst/>
                  </a:prstGeom>
                </pic:spPr>
              </pic:pic>
            </a:graphicData>
          </a:graphic>
          <wp14:sizeRelH relativeFrom="margin">
            <wp14:pctWidth>0</wp14:pctWidth>
          </wp14:sizeRelH>
          <wp14:sizeRelV relativeFrom="margin">
            <wp14:pctHeight>0</wp14:pctHeight>
          </wp14:sizeRelV>
        </wp:anchor>
      </w:drawing>
    </w:r>
    <w:r>
      <w:rPr>
        <w:b/>
        <w:noProof/>
        <w:color w:val="000000"/>
        <w:sz w:val="28"/>
      </w:rPr>
      <w:drawing>
        <wp:inline distT="0" distB="0" distL="0" distR="0" wp14:anchorId="2F885BBD" wp14:editId="6D7C55DD">
          <wp:extent cx="2667000" cy="480060"/>
          <wp:effectExtent l="0" t="0" r="0" b="0"/>
          <wp:docPr id="2" name="Picture 2" descr="Un texto negro sobre un fondo blan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text on a white background&#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480060"/>
                  </a:xfrm>
                  <a:prstGeom prst="rect">
                    <a:avLst/>
                  </a:prstGeom>
                  <a:noFill/>
                  <a:ln>
                    <a:noFill/>
                  </a:ln>
                </pic:spPr>
              </pic:pic>
            </a:graphicData>
          </a:graphic>
        </wp:inline>
      </w:drawing>
    </w:r>
  </w:p>
  <w:p w14:paraId="1BA41954" w14:textId="77777777" w:rsidR="00E01FB5" w:rsidRDefault="00E01FB5">
    <w:pPr>
      <w:pStyle w:val="Header"/>
    </w:pPr>
  </w:p>
</w:hdr>
</file>

<file path=word/intelligence2.xml><?xml version="1.0" encoding="utf-8"?>
<int2:intelligence xmlns:int2="http://schemas.microsoft.com/office/intelligence/2020/intelligence" xmlns:oel="http://schemas.microsoft.com/office/2019/extlst">
  <int2:observations>
    <int2:textHash int2:hashCode="Vm3lfgnAratJLk" int2:id="O0tyNzUR">
      <int2:state int2:value="Rejected" int2:type="AugLoop_Text_Critique"/>
    </int2:textHash>
    <int2:textHash int2:hashCode="MFadMGlu59cjY+" int2:id="RyDzvTmv">
      <int2:state int2:value="Rejected" int2:type="AugLoop_Text_Critique"/>
    </int2:textHash>
    <int2:textHash int2:hashCode="/E8MGoB7IXi7jV" int2:id="Wu5N6VE4">
      <int2:state int2:value="Rejected" int2:type="AugLoop_Text_Critique"/>
    </int2:textHash>
    <int2:textHash int2:hashCode="5+ySz+R58IRVxD" int2:id="jvNfYoWa">
      <int2:state int2:value="Rejected" int2:type="AugLoop_Text_Critique"/>
    </int2:textHash>
    <int2:textHash int2:hashCode="a2Anu8N1d4cvaE" int2:id="wYWT0pEr">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16"/>
    <w:multiLevelType w:val="multilevel"/>
    <w:tmpl w:val="0000001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0142F3D"/>
    <w:multiLevelType w:val="hybridMultilevel"/>
    <w:tmpl w:val="41C6B180"/>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6047FD6"/>
    <w:multiLevelType w:val="hybridMultilevel"/>
    <w:tmpl w:val="EE0AA17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AE81945"/>
    <w:multiLevelType w:val="hybridMultilevel"/>
    <w:tmpl w:val="277667E2"/>
    <w:lvl w:ilvl="0" w:tplc="9176CD02">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64286A"/>
    <w:multiLevelType w:val="hybridMultilevel"/>
    <w:tmpl w:val="9480638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9365A3D"/>
    <w:multiLevelType w:val="hybridMultilevel"/>
    <w:tmpl w:val="6212EAEE"/>
    <w:lvl w:ilvl="0" w:tplc="9176CD02">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A54575"/>
    <w:multiLevelType w:val="hybridMultilevel"/>
    <w:tmpl w:val="D51ACE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1020824"/>
    <w:multiLevelType w:val="hybridMultilevel"/>
    <w:tmpl w:val="19924B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505323E"/>
    <w:multiLevelType w:val="hybridMultilevel"/>
    <w:tmpl w:val="BD56FEAE"/>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3AAE6C71"/>
    <w:multiLevelType w:val="multilevel"/>
    <w:tmpl w:val="3AAE6C7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D8B2EE6"/>
    <w:multiLevelType w:val="hybridMultilevel"/>
    <w:tmpl w:val="D2405AD2"/>
    <w:lvl w:ilvl="0" w:tplc="08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49492E3E"/>
    <w:multiLevelType w:val="hybridMultilevel"/>
    <w:tmpl w:val="6ECC1A50"/>
    <w:lvl w:ilvl="0" w:tplc="37C621D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54684F78"/>
    <w:multiLevelType w:val="hybridMultilevel"/>
    <w:tmpl w:val="D29A1A6A"/>
    <w:lvl w:ilvl="0" w:tplc="89F4E146">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64276F10"/>
    <w:multiLevelType w:val="hybridMultilevel"/>
    <w:tmpl w:val="F9D872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BF26980"/>
    <w:multiLevelType w:val="hybridMultilevel"/>
    <w:tmpl w:val="298C44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F670A74"/>
    <w:multiLevelType w:val="hybridMultilevel"/>
    <w:tmpl w:val="5150BC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72C195C"/>
    <w:multiLevelType w:val="hybridMultilevel"/>
    <w:tmpl w:val="33826690"/>
    <w:lvl w:ilvl="0" w:tplc="3E8CD404">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A65458B"/>
    <w:multiLevelType w:val="hybridMultilevel"/>
    <w:tmpl w:val="65B42FF8"/>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999260431">
    <w:abstractNumId w:val="12"/>
  </w:num>
  <w:num w:numId="2" w16cid:durableId="937642707">
    <w:abstractNumId w:val="4"/>
  </w:num>
  <w:num w:numId="3" w16cid:durableId="8719943">
    <w:abstractNumId w:val="11"/>
  </w:num>
  <w:num w:numId="4" w16cid:durableId="268003202">
    <w:abstractNumId w:val="10"/>
  </w:num>
  <w:num w:numId="5" w16cid:durableId="664282197">
    <w:abstractNumId w:val="8"/>
  </w:num>
  <w:num w:numId="6" w16cid:durableId="894514040">
    <w:abstractNumId w:val="17"/>
  </w:num>
  <w:num w:numId="7" w16cid:durableId="993096768">
    <w:abstractNumId w:val="9"/>
  </w:num>
  <w:num w:numId="8" w16cid:durableId="1540243684">
    <w:abstractNumId w:val="3"/>
  </w:num>
  <w:num w:numId="9" w16cid:durableId="1175613019">
    <w:abstractNumId w:val="5"/>
  </w:num>
  <w:num w:numId="10" w16cid:durableId="417020432">
    <w:abstractNumId w:val="13"/>
  </w:num>
  <w:num w:numId="11" w16cid:durableId="219748629">
    <w:abstractNumId w:val="14"/>
  </w:num>
  <w:num w:numId="12" w16cid:durableId="1229876360">
    <w:abstractNumId w:val="0"/>
  </w:num>
  <w:num w:numId="13" w16cid:durableId="1011685945">
    <w:abstractNumId w:val="6"/>
  </w:num>
  <w:num w:numId="14" w16cid:durableId="1081676059">
    <w:abstractNumId w:val="2"/>
  </w:num>
  <w:num w:numId="15" w16cid:durableId="1646542280">
    <w:abstractNumId w:val="15"/>
  </w:num>
  <w:num w:numId="16" w16cid:durableId="437263952">
    <w:abstractNumId w:val="7"/>
  </w:num>
  <w:num w:numId="17" w16cid:durableId="1719277696">
    <w:abstractNumId w:val="1"/>
  </w:num>
  <w:num w:numId="18" w16cid:durableId="167341139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45BB"/>
    <w:rsid w:val="00002FCC"/>
    <w:rsid w:val="000037E3"/>
    <w:rsid w:val="00005A25"/>
    <w:rsid w:val="000126BD"/>
    <w:rsid w:val="000165C0"/>
    <w:rsid w:val="00016741"/>
    <w:rsid w:val="0001694E"/>
    <w:rsid w:val="00023EFB"/>
    <w:rsid w:val="000245BB"/>
    <w:rsid w:val="000253FA"/>
    <w:rsid w:val="00026FBE"/>
    <w:rsid w:val="00030162"/>
    <w:rsid w:val="00031BD9"/>
    <w:rsid w:val="00032324"/>
    <w:rsid w:val="00034B97"/>
    <w:rsid w:val="0003567A"/>
    <w:rsid w:val="00035DFB"/>
    <w:rsid w:val="00041D12"/>
    <w:rsid w:val="00044EE8"/>
    <w:rsid w:val="00045225"/>
    <w:rsid w:val="00045553"/>
    <w:rsid w:val="0005076D"/>
    <w:rsid w:val="0005182B"/>
    <w:rsid w:val="000519C9"/>
    <w:rsid w:val="00054AE3"/>
    <w:rsid w:val="000575DC"/>
    <w:rsid w:val="000613CE"/>
    <w:rsid w:val="00062D63"/>
    <w:rsid w:val="00063855"/>
    <w:rsid w:val="00064286"/>
    <w:rsid w:val="00067B2E"/>
    <w:rsid w:val="00070D20"/>
    <w:rsid w:val="000728E7"/>
    <w:rsid w:val="000729BB"/>
    <w:rsid w:val="000738F4"/>
    <w:rsid w:val="00075201"/>
    <w:rsid w:val="00075A8B"/>
    <w:rsid w:val="00075BA3"/>
    <w:rsid w:val="00075E5D"/>
    <w:rsid w:val="00075E61"/>
    <w:rsid w:val="00076286"/>
    <w:rsid w:val="000773A4"/>
    <w:rsid w:val="0008011E"/>
    <w:rsid w:val="00081EDC"/>
    <w:rsid w:val="000874B1"/>
    <w:rsid w:val="00090148"/>
    <w:rsid w:val="00090917"/>
    <w:rsid w:val="000928C7"/>
    <w:rsid w:val="000960F7"/>
    <w:rsid w:val="00097C13"/>
    <w:rsid w:val="000A2DAF"/>
    <w:rsid w:val="000A3562"/>
    <w:rsid w:val="000A5C82"/>
    <w:rsid w:val="000A5D8E"/>
    <w:rsid w:val="000A7342"/>
    <w:rsid w:val="000B24A6"/>
    <w:rsid w:val="000B2598"/>
    <w:rsid w:val="000B2E7F"/>
    <w:rsid w:val="000B51AB"/>
    <w:rsid w:val="000C0120"/>
    <w:rsid w:val="000C2B0C"/>
    <w:rsid w:val="000C51ED"/>
    <w:rsid w:val="000C6BE6"/>
    <w:rsid w:val="000C7120"/>
    <w:rsid w:val="000C77F4"/>
    <w:rsid w:val="000C7DFC"/>
    <w:rsid w:val="000D0EE5"/>
    <w:rsid w:val="000D26A3"/>
    <w:rsid w:val="000D7AC1"/>
    <w:rsid w:val="000E266C"/>
    <w:rsid w:val="000E2DCE"/>
    <w:rsid w:val="000E36ED"/>
    <w:rsid w:val="000E3A35"/>
    <w:rsid w:val="000E77C0"/>
    <w:rsid w:val="000F195F"/>
    <w:rsid w:val="000F2FEE"/>
    <w:rsid w:val="000F4025"/>
    <w:rsid w:val="000F68A5"/>
    <w:rsid w:val="000F7352"/>
    <w:rsid w:val="00100ACD"/>
    <w:rsid w:val="00100F2A"/>
    <w:rsid w:val="00105118"/>
    <w:rsid w:val="00105A18"/>
    <w:rsid w:val="00107032"/>
    <w:rsid w:val="0011015C"/>
    <w:rsid w:val="00110207"/>
    <w:rsid w:val="00111EFF"/>
    <w:rsid w:val="00112C72"/>
    <w:rsid w:val="00112EFC"/>
    <w:rsid w:val="0011322B"/>
    <w:rsid w:val="00113388"/>
    <w:rsid w:val="00113C9E"/>
    <w:rsid w:val="00114099"/>
    <w:rsid w:val="001142F0"/>
    <w:rsid w:val="00114474"/>
    <w:rsid w:val="001163B5"/>
    <w:rsid w:val="00123F4A"/>
    <w:rsid w:val="0012475F"/>
    <w:rsid w:val="00125D9F"/>
    <w:rsid w:val="00127635"/>
    <w:rsid w:val="00131145"/>
    <w:rsid w:val="001338DF"/>
    <w:rsid w:val="00133ECC"/>
    <w:rsid w:val="00134211"/>
    <w:rsid w:val="001345DF"/>
    <w:rsid w:val="0013704E"/>
    <w:rsid w:val="0014206A"/>
    <w:rsid w:val="00152E18"/>
    <w:rsid w:val="0015315A"/>
    <w:rsid w:val="001550E8"/>
    <w:rsid w:val="0015586E"/>
    <w:rsid w:val="00161907"/>
    <w:rsid w:val="00161BB6"/>
    <w:rsid w:val="0016307B"/>
    <w:rsid w:val="0016318A"/>
    <w:rsid w:val="00163560"/>
    <w:rsid w:val="00163DD3"/>
    <w:rsid w:val="00170AAA"/>
    <w:rsid w:val="0017189D"/>
    <w:rsid w:val="001730D4"/>
    <w:rsid w:val="0017476E"/>
    <w:rsid w:val="001759BC"/>
    <w:rsid w:val="00176D41"/>
    <w:rsid w:val="00182728"/>
    <w:rsid w:val="0018342B"/>
    <w:rsid w:val="00184364"/>
    <w:rsid w:val="00184978"/>
    <w:rsid w:val="00184FA9"/>
    <w:rsid w:val="00186F23"/>
    <w:rsid w:val="00187CA3"/>
    <w:rsid w:val="00192516"/>
    <w:rsid w:val="00192561"/>
    <w:rsid w:val="001935BB"/>
    <w:rsid w:val="00193C99"/>
    <w:rsid w:val="0019477F"/>
    <w:rsid w:val="00194AF4"/>
    <w:rsid w:val="001A0C15"/>
    <w:rsid w:val="001A1158"/>
    <w:rsid w:val="001A27D7"/>
    <w:rsid w:val="001A3FB2"/>
    <w:rsid w:val="001A5114"/>
    <w:rsid w:val="001A5E28"/>
    <w:rsid w:val="001A6111"/>
    <w:rsid w:val="001A72E6"/>
    <w:rsid w:val="001B0CDD"/>
    <w:rsid w:val="001B1C39"/>
    <w:rsid w:val="001B2D87"/>
    <w:rsid w:val="001B3CF0"/>
    <w:rsid w:val="001B5641"/>
    <w:rsid w:val="001B7F2C"/>
    <w:rsid w:val="001C0658"/>
    <w:rsid w:val="001C23AF"/>
    <w:rsid w:val="001C51A3"/>
    <w:rsid w:val="001C7AD1"/>
    <w:rsid w:val="001D2C1D"/>
    <w:rsid w:val="001D45EB"/>
    <w:rsid w:val="001D7F64"/>
    <w:rsid w:val="001E0C13"/>
    <w:rsid w:val="001E2C1D"/>
    <w:rsid w:val="001E38AD"/>
    <w:rsid w:val="001E6F66"/>
    <w:rsid w:val="001E760D"/>
    <w:rsid w:val="001E79B3"/>
    <w:rsid w:val="001F1F84"/>
    <w:rsid w:val="001F5FAD"/>
    <w:rsid w:val="001F6658"/>
    <w:rsid w:val="001F6855"/>
    <w:rsid w:val="001F710B"/>
    <w:rsid w:val="00200F7B"/>
    <w:rsid w:val="00214452"/>
    <w:rsid w:val="00220FDC"/>
    <w:rsid w:val="0022306B"/>
    <w:rsid w:val="00225711"/>
    <w:rsid w:val="0022669B"/>
    <w:rsid w:val="002269CA"/>
    <w:rsid w:val="00226D32"/>
    <w:rsid w:val="002275B7"/>
    <w:rsid w:val="00231174"/>
    <w:rsid w:val="00231618"/>
    <w:rsid w:val="00233B4F"/>
    <w:rsid w:val="00242D36"/>
    <w:rsid w:val="00244255"/>
    <w:rsid w:val="002455F1"/>
    <w:rsid w:val="0024671B"/>
    <w:rsid w:val="00246BE8"/>
    <w:rsid w:val="002471D8"/>
    <w:rsid w:val="0024791D"/>
    <w:rsid w:val="002500C2"/>
    <w:rsid w:val="002503ED"/>
    <w:rsid w:val="002513F0"/>
    <w:rsid w:val="0025259C"/>
    <w:rsid w:val="00253363"/>
    <w:rsid w:val="00254B19"/>
    <w:rsid w:val="00257D5B"/>
    <w:rsid w:val="00257E49"/>
    <w:rsid w:val="002600C5"/>
    <w:rsid w:val="00261333"/>
    <w:rsid w:val="0026603E"/>
    <w:rsid w:val="002678D3"/>
    <w:rsid w:val="00271371"/>
    <w:rsid w:val="002760EC"/>
    <w:rsid w:val="002761FC"/>
    <w:rsid w:val="0027713B"/>
    <w:rsid w:val="0028035F"/>
    <w:rsid w:val="00280BBA"/>
    <w:rsid w:val="00281867"/>
    <w:rsid w:val="00281A61"/>
    <w:rsid w:val="00281B13"/>
    <w:rsid w:val="00285072"/>
    <w:rsid w:val="0028549C"/>
    <w:rsid w:val="00285692"/>
    <w:rsid w:val="002860DD"/>
    <w:rsid w:val="002879DB"/>
    <w:rsid w:val="00287B6B"/>
    <w:rsid w:val="0029029C"/>
    <w:rsid w:val="00290C54"/>
    <w:rsid w:val="00296294"/>
    <w:rsid w:val="00296EC2"/>
    <w:rsid w:val="002A1AC5"/>
    <w:rsid w:val="002A3DCD"/>
    <w:rsid w:val="002A659F"/>
    <w:rsid w:val="002A7777"/>
    <w:rsid w:val="002B19C3"/>
    <w:rsid w:val="002B336F"/>
    <w:rsid w:val="002B4424"/>
    <w:rsid w:val="002B62D8"/>
    <w:rsid w:val="002B64FC"/>
    <w:rsid w:val="002B6A04"/>
    <w:rsid w:val="002B6B5A"/>
    <w:rsid w:val="002B7E38"/>
    <w:rsid w:val="002C32F5"/>
    <w:rsid w:val="002C3682"/>
    <w:rsid w:val="002C446F"/>
    <w:rsid w:val="002D0257"/>
    <w:rsid w:val="002D0977"/>
    <w:rsid w:val="002D09E0"/>
    <w:rsid w:val="002D0E18"/>
    <w:rsid w:val="002D1787"/>
    <w:rsid w:val="002D32D7"/>
    <w:rsid w:val="002D4090"/>
    <w:rsid w:val="002D6311"/>
    <w:rsid w:val="002D693D"/>
    <w:rsid w:val="002E0C82"/>
    <w:rsid w:val="002E36C1"/>
    <w:rsid w:val="002E3873"/>
    <w:rsid w:val="002E4CB0"/>
    <w:rsid w:val="002E67C1"/>
    <w:rsid w:val="002E7A90"/>
    <w:rsid w:val="002F0D56"/>
    <w:rsid w:val="002F0E91"/>
    <w:rsid w:val="002F2177"/>
    <w:rsid w:val="002F2E2A"/>
    <w:rsid w:val="002F3658"/>
    <w:rsid w:val="002F44D4"/>
    <w:rsid w:val="002F51BB"/>
    <w:rsid w:val="002F6186"/>
    <w:rsid w:val="00301712"/>
    <w:rsid w:val="0030221D"/>
    <w:rsid w:val="003047BD"/>
    <w:rsid w:val="00307974"/>
    <w:rsid w:val="00311378"/>
    <w:rsid w:val="00312303"/>
    <w:rsid w:val="0031657A"/>
    <w:rsid w:val="00316E05"/>
    <w:rsid w:val="00317355"/>
    <w:rsid w:val="00317F07"/>
    <w:rsid w:val="0032426D"/>
    <w:rsid w:val="00332D57"/>
    <w:rsid w:val="00336211"/>
    <w:rsid w:val="00337E00"/>
    <w:rsid w:val="00337E53"/>
    <w:rsid w:val="003433CE"/>
    <w:rsid w:val="003436B9"/>
    <w:rsid w:val="00343836"/>
    <w:rsid w:val="0034449F"/>
    <w:rsid w:val="003447AA"/>
    <w:rsid w:val="003451D8"/>
    <w:rsid w:val="003536CE"/>
    <w:rsid w:val="00353D52"/>
    <w:rsid w:val="00354893"/>
    <w:rsid w:val="00355A96"/>
    <w:rsid w:val="00357320"/>
    <w:rsid w:val="00360ECE"/>
    <w:rsid w:val="00361EC3"/>
    <w:rsid w:val="00362ED0"/>
    <w:rsid w:val="00365ACA"/>
    <w:rsid w:val="00365ECD"/>
    <w:rsid w:val="00366187"/>
    <w:rsid w:val="003677E9"/>
    <w:rsid w:val="00367DC7"/>
    <w:rsid w:val="00367E62"/>
    <w:rsid w:val="0037197C"/>
    <w:rsid w:val="00372631"/>
    <w:rsid w:val="003726AB"/>
    <w:rsid w:val="00374ADD"/>
    <w:rsid w:val="00377B83"/>
    <w:rsid w:val="00377C1C"/>
    <w:rsid w:val="00384420"/>
    <w:rsid w:val="00385C6F"/>
    <w:rsid w:val="00386A0B"/>
    <w:rsid w:val="00386DB4"/>
    <w:rsid w:val="0038742C"/>
    <w:rsid w:val="00387F76"/>
    <w:rsid w:val="00390AAC"/>
    <w:rsid w:val="00390E7F"/>
    <w:rsid w:val="003919F6"/>
    <w:rsid w:val="00392464"/>
    <w:rsid w:val="0039322B"/>
    <w:rsid w:val="0039437F"/>
    <w:rsid w:val="0039500B"/>
    <w:rsid w:val="00397F0B"/>
    <w:rsid w:val="003A06BA"/>
    <w:rsid w:val="003A1038"/>
    <w:rsid w:val="003A4B1A"/>
    <w:rsid w:val="003A79E9"/>
    <w:rsid w:val="003A7D85"/>
    <w:rsid w:val="003B1AA4"/>
    <w:rsid w:val="003B1F72"/>
    <w:rsid w:val="003B3B91"/>
    <w:rsid w:val="003B5840"/>
    <w:rsid w:val="003B60DA"/>
    <w:rsid w:val="003B71BF"/>
    <w:rsid w:val="003C375B"/>
    <w:rsid w:val="003D2F71"/>
    <w:rsid w:val="003D4C73"/>
    <w:rsid w:val="003D51EA"/>
    <w:rsid w:val="003D5490"/>
    <w:rsid w:val="003D5DB4"/>
    <w:rsid w:val="003D7E65"/>
    <w:rsid w:val="003E09D6"/>
    <w:rsid w:val="003E35A4"/>
    <w:rsid w:val="003E5BFB"/>
    <w:rsid w:val="003E74EF"/>
    <w:rsid w:val="003F2F69"/>
    <w:rsid w:val="003F5122"/>
    <w:rsid w:val="003F7040"/>
    <w:rsid w:val="003F7360"/>
    <w:rsid w:val="003F7D64"/>
    <w:rsid w:val="0040118A"/>
    <w:rsid w:val="00406141"/>
    <w:rsid w:val="00410686"/>
    <w:rsid w:val="00411BBB"/>
    <w:rsid w:val="00411C91"/>
    <w:rsid w:val="00415D93"/>
    <w:rsid w:val="0041645A"/>
    <w:rsid w:val="00416DA0"/>
    <w:rsid w:val="004218C7"/>
    <w:rsid w:val="00425981"/>
    <w:rsid w:val="00426514"/>
    <w:rsid w:val="00432E31"/>
    <w:rsid w:val="00435E86"/>
    <w:rsid w:val="0044012C"/>
    <w:rsid w:val="00441C30"/>
    <w:rsid w:val="0044447E"/>
    <w:rsid w:val="00444CE7"/>
    <w:rsid w:val="00446198"/>
    <w:rsid w:val="004478C3"/>
    <w:rsid w:val="00451734"/>
    <w:rsid w:val="004518F0"/>
    <w:rsid w:val="00452F8D"/>
    <w:rsid w:val="00454B2E"/>
    <w:rsid w:val="00454D39"/>
    <w:rsid w:val="00460306"/>
    <w:rsid w:val="0046202C"/>
    <w:rsid w:val="004637CE"/>
    <w:rsid w:val="00463C2A"/>
    <w:rsid w:val="00464163"/>
    <w:rsid w:val="00464AEB"/>
    <w:rsid w:val="00465492"/>
    <w:rsid w:val="00470617"/>
    <w:rsid w:val="0047069B"/>
    <w:rsid w:val="00471E4F"/>
    <w:rsid w:val="00471FDA"/>
    <w:rsid w:val="00474833"/>
    <w:rsid w:val="00476D47"/>
    <w:rsid w:val="004771DA"/>
    <w:rsid w:val="004827B7"/>
    <w:rsid w:val="00483E54"/>
    <w:rsid w:val="0049072E"/>
    <w:rsid w:val="0049222D"/>
    <w:rsid w:val="00492DBC"/>
    <w:rsid w:val="00493BE8"/>
    <w:rsid w:val="0049697E"/>
    <w:rsid w:val="00497DB0"/>
    <w:rsid w:val="00497E90"/>
    <w:rsid w:val="004A06AC"/>
    <w:rsid w:val="004A19E4"/>
    <w:rsid w:val="004A3A70"/>
    <w:rsid w:val="004B02F2"/>
    <w:rsid w:val="004B0BA0"/>
    <w:rsid w:val="004B168B"/>
    <w:rsid w:val="004B4957"/>
    <w:rsid w:val="004C06E8"/>
    <w:rsid w:val="004C077B"/>
    <w:rsid w:val="004C1576"/>
    <w:rsid w:val="004C37C7"/>
    <w:rsid w:val="004C5CFB"/>
    <w:rsid w:val="004D0AD2"/>
    <w:rsid w:val="004D1812"/>
    <w:rsid w:val="004D253E"/>
    <w:rsid w:val="004D2DBA"/>
    <w:rsid w:val="004D49ED"/>
    <w:rsid w:val="004E0B94"/>
    <w:rsid w:val="004E1691"/>
    <w:rsid w:val="004E16F3"/>
    <w:rsid w:val="004E34CF"/>
    <w:rsid w:val="004E38F7"/>
    <w:rsid w:val="004F2FBB"/>
    <w:rsid w:val="004F334A"/>
    <w:rsid w:val="004F54D6"/>
    <w:rsid w:val="004F5629"/>
    <w:rsid w:val="00500A9A"/>
    <w:rsid w:val="00502CDF"/>
    <w:rsid w:val="00505E64"/>
    <w:rsid w:val="005069E7"/>
    <w:rsid w:val="005072AE"/>
    <w:rsid w:val="005077FB"/>
    <w:rsid w:val="005121A7"/>
    <w:rsid w:val="00512433"/>
    <w:rsid w:val="00512889"/>
    <w:rsid w:val="0051397F"/>
    <w:rsid w:val="00513AD7"/>
    <w:rsid w:val="00514E45"/>
    <w:rsid w:val="005150E8"/>
    <w:rsid w:val="00515436"/>
    <w:rsid w:val="005155D1"/>
    <w:rsid w:val="005165AB"/>
    <w:rsid w:val="00516DCA"/>
    <w:rsid w:val="00517385"/>
    <w:rsid w:val="00517FF3"/>
    <w:rsid w:val="00520208"/>
    <w:rsid w:val="0052140D"/>
    <w:rsid w:val="005215D7"/>
    <w:rsid w:val="005219E8"/>
    <w:rsid w:val="00522517"/>
    <w:rsid w:val="00523F6B"/>
    <w:rsid w:val="00524299"/>
    <w:rsid w:val="005250D8"/>
    <w:rsid w:val="00525764"/>
    <w:rsid w:val="00525B7A"/>
    <w:rsid w:val="00530053"/>
    <w:rsid w:val="00531A50"/>
    <w:rsid w:val="00532602"/>
    <w:rsid w:val="005328AB"/>
    <w:rsid w:val="00534FD8"/>
    <w:rsid w:val="0053505C"/>
    <w:rsid w:val="00537536"/>
    <w:rsid w:val="00540517"/>
    <w:rsid w:val="00540E0A"/>
    <w:rsid w:val="0054108E"/>
    <w:rsid w:val="00543EF3"/>
    <w:rsid w:val="00544545"/>
    <w:rsid w:val="0054794F"/>
    <w:rsid w:val="00555C3A"/>
    <w:rsid w:val="00560E42"/>
    <w:rsid w:val="005626F6"/>
    <w:rsid w:val="00566862"/>
    <w:rsid w:val="005672AB"/>
    <w:rsid w:val="00567588"/>
    <w:rsid w:val="00567612"/>
    <w:rsid w:val="005712C2"/>
    <w:rsid w:val="00572F95"/>
    <w:rsid w:val="00580235"/>
    <w:rsid w:val="005813F5"/>
    <w:rsid w:val="00581C12"/>
    <w:rsid w:val="00584405"/>
    <w:rsid w:val="00585D54"/>
    <w:rsid w:val="00586A47"/>
    <w:rsid w:val="00586BA6"/>
    <w:rsid w:val="00590E11"/>
    <w:rsid w:val="0059146A"/>
    <w:rsid w:val="00593D3D"/>
    <w:rsid w:val="005954FE"/>
    <w:rsid w:val="00596511"/>
    <w:rsid w:val="00596637"/>
    <w:rsid w:val="005A4FFC"/>
    <w:rsid w:val="005A502A"/>
    <w:rsid w:val="005A57DB"/>
    <w:rsid w:val="005B05CF"/>
    <w:rsid w:val="005B2A5B"/>
    <w:rsid w:val="005B2C99"/>
    <w:rsid w:val="005B31C3"/>
    <w:rsid w:val="005B5C78"/>
    <w:rsid w:val="005B5DF5"/>
    <w:rsid w:val="005C3162"/>
    <w:rsid w:val="005C3336"/>
    <w:rsid w:val="005C33B0"/>
    <w:rsid w:val="005C5953"/>
    <w:rsid w:val="005D1A01"/>
    <w:rsid w:val="005D2EB2"/>
    <w:rsid w:val="005D44B4"/>
    <w:rsid w:val="005D6CAC"/>
    <w:rsid w:val="005E0A4E"/>
    <w:rsid w:val="005E15B9"/>
    <w:rsid w:val="005E1E5D"/>
    <w:rsid w:val="005E250D"/>
    <w:rsid w:val="005E3B33"/>
    <w:rsid w:val="005E4344"/>
    <w:rsid w:val="005E6ABD"/>
    <w:rsid w:val="005F1B95"/>
    <w:rsid w:val="005F2AA2"/>
    <w:rsid w:val="005F2ADC"/>
    <w:rsid w:val="005F39F6"/>
    <w:rsid w:val="005F3C7A"/>
    <w:rsid w:val="005F4CED"/>
    <w:rsid w:val="005F677C"/>
    <w:rsid w:val="005F7525"/>
    <w:rsid w:val="00600892"/>
    <w:rsid w:val="006014DE"/>
    <w:rsid w:val="0060190B"/>
    <w:rsid w:val="00603D83"/>
    <w:rsid w:val="006073A4"/>
    <w:rsid w:val="00611164"/>
    <w:rsid w:val="006161C0"/>
    <w:rsid w:val="006164D4"/>
    <w:rsid w:val="0061799B"/>
    <w:rsid w:val="00622856"/>
    <w:rsid w:val="00622A67"/>
    <w:rsid w:val="006232CD"/>
    <w:rsid w:val="0062634E"/>
    <w:rsid w:val="006269F8"/>
    <w:rsid w:val="00626B65"/>
    <w:rsid w:val="0063004D"/>
    <w:rsid w:val="00631EC8"/>
    <w:rsid w:val="00632DDA"/>
    <w:rsid w:val="00643C7B"/>
    <w:rsid w:val="00644604"/>
    <w:rsid w:val="00645F78"/>
    <w:rsid w:val="00647CFD"/>
    <w:rsid w:val="00647DBF"/>
    <w:rsid w:val="0065013B"/>
    <w:rsid w:val="00650A71"/>
    <w:rsid w:val="00651239"/>
    <w:rsid w:val="00652DF0"/>
    <w:rsid w:val="00655CF3"/>
    <w:rsid w:val="0066021F"/>
    <w:rsid w:val="00660280"/>
    <w:rsid w:val="00662643"/>
    <w:rsid w:val="00663C92"/>
    <w:rsid w:val="00663F4B"/>
    <w:rsid w:val="00665CAC"/>
    <w:rsid w:val="0067152E"/>
    <w:rsid w:val="00673B8C"/>
    <w:rsid w:val="006756B0"/>
    <w:rsid w:val="00675E62"/>
    <w:rsid w:val="00677315"/>
    <w:rsid w:val="00677675"/>
    <w:rsid w:val="006806EF"/>
    <w:rsid w:val="00680ACA"/>
    <w:rsid w:val="00682051"/>
    <w:rsid w:val="00683D9F"/>
    <w:rsid w:val="00683DEA"/>
    <w:rsid w:val="0068525C"/>
    <w:rsid w:val="00685938"/>
    <w:rsid w:val="00686D1C"/>
    <w:rsid w:val="00691B50"/>
    <w:rsid w:val="00693498"/>
    <w:rsid w:val="00697F9F"/>
    <w:rsid w:val="006A209F"/>
    <w:rsid w:val="006A24E3"/>
    <w:rsid w:val="006A4560"/>
    <w:rsid w:val="006A6467"/>
    <w:rsid w:val="006A7DDA"/>
    <w:rsid w:val="006B22B3"/>
    <w:rsid w:val="006B692E"/>
    <w:rsid w:val="006C168F"/>
    <w:rsid w:val="006C1F78"/>
    <w:rsid w:val="006C3E63"/>
    <w:rsid w:val="006C617C"/>
    <w:rsid w:val="006C647D"/>
    <w:rsid w:val="006D5BFE"/>
    <w:rsid w:val="006E233C"/>
    <w:rsid w:val="006E39AC"/>
    <w:rsid w:val="006E3C39"/>
    <w:rsid w:val="006E3F74"/>
    <w:rsid w:val="006E7674"/>
    <w:rsid w:val="006E7B26"/>
    <w:rsid w:val="006F1224"/>
    <w:rsid w:val="006F18E8"/>
    <w:rsid w:val="006F3B5E"/>
    <w:rsid w:val="006F4BD5"/>
    <w:rsid w:val="006F5E1F"/>
    <w:rsid w:val="006F735B"/>
    <w:rsid w:val="00701605"/>
    <w:rsid w:val="007020FF"/>
    <w:rsid w:val="00707D84"/>
    <w:rsid w:val="00711878"/>
    <w:rsid w:val="00712306"/>
    <w:rsid w:val="007134CB"/>
    <w:rsid w:val="00713764"/>
    <w:rsid w:val="00714D81"/>
    <w:rsid w:val="00715A5B"/>
    <w:rsid w:val="00716291"/>
    <w:rsid w:val="00716348"/>
    <w:rsid w:val="007170E5"/>
    <w:rsid w:val="007226D7"/>
    <w:rsid w:val="00723DD0"/>
    <w:rsid w:val="0072570E"/>
    <w:rsid w:val="00726357"/>
    <w:rsid w:val="00726C2E"/>
    <w:rsid w:val="00727852"/>
    <w:rsid w:val="007301EF"/>
    <w:rsid w:val="007307C3"/>
    <w:rsid w:val="00732FF9"/>
    <w:rsid w:val="00733581"/>
    <w:rsid w:val="007335D4"/>
    <w:rsid w:val="00733D77"/>
    <w:rsid w:val="0073470F"/>
    <w:rsid w:val="007353E1"/>
    <w:rsid w:val="00735994"/>
    <w:rsid w:val="007367C5"/>
    <w:rsid w:val="00737D39"/>
    <w:rsid w:val="00742031"/>
    <w:rsid w:val="00744BEC"/>
    <w:rsid w:val="00750B93"/>
    <w:rsid w:val="00752B87"/>
    <w:rsid w:val="007543B0"/>
    <w:rsid w:val="0075628E"/>
    <w:rsid w:val="00757813"/>
    <w:rsid w:val="00761208"/>
    <w:rsid w:val="0076217D"/>
    <w:rsid w:val="00762B4B"/>
    <w:rsid w:val="007648C4"/>
    <w:rsid w:val="00764EA6"/>
    <w:rsid w:val="00772736"/>
    <w:rsid w:val="00774FEB"/>
    <w:rsid w:val="00775841"/>
    <w:rsid w:val="0077681D"/>
    <w:rsid w:val="00782ACC"/>
    <w:rsid w:val="00784A4B"/>
    <w:rsid w:val="0079143D"/>
    <w:rsid w:val="00791BB3"/>
    <w:rsid w:val="00791E08"/>
    <w:rsid w:val="00795262"/>
    <w:rsid w:val="00796536"/>
    <w:rsid w:val="007A0D4E"/>
    <w:rsid w:val="007A1704"/>
    <w:rsid w:val="007A3EF5"/>
    <w:rsid w:val="007A4266"/>
    <w:rsid w:val="007A5938"/>
    <w:rsid w:val="007A61CA"/>
    <w:rsid w:val="007B003D"/>
    <w:rsid w:val="007B226C"/>
    <w:rsid w:val="007B22D1"/>
    <w:rsid w:val="007B3E94"/>
    <w:rsid w:val="007B4269"/>
    <w:rsid w:val="007B43A5"/>
    <w:rsid w:val="007C23CD"/>
    <w:rsid w:val="007C2694"/>
    <w:rsid w:val="007C315C"/>
    <w:rsid w:val="007C3EDC"/>
    <w:rsid w:val="007C4365"/>
    <w:rsid w:val="007C4E49"/>
    <w:rsid w:val="007C6E71"/>
    <w:rsid w:val="007D0EAA"/>
    <w:rsid w:val="007D2555"/>
    <w:rsid w:val="007D2C53"/>
    <w:rsid w:val="007D3C46"/>
    <w:rsid w:val="007D5D1D"/>
    <w:rsid w:val="007D6EAB"/>
    <w:rsid w:val="007E21E7"/>
    <w:rsid w:val="007E2338"/>
    <w:rsid w:val="007E2F90"/>
    <w:rsid w:val="007E3F2F"/>
    <w:rsid w:val="007E521D"/>
    <w:rsid w:val="007E60D6"/>
    <w:rsid w:val="007E7FAA"/>
    <w:rsid w:val="007F0AD9"/>
    <w:rsid w:val="007F123F"/>
    <w:rsid w:val="007F2B53"/>
    <w:rsid w:val="007F5804"/>
    <w:rsid w:val="007F5D4E"/>
    <w:rsid w:val="007F70F7"/>
    <w:rsid w:val="007F79F9"/>
    <w:rsid w:val="008024DC"/>
    <w:rsid w:val="00805184"/>
    <w:rsid w:val="008126CB"/>
    <w:rsid w:val="00813206"/>
    <w:rsid w:val="00813508"/>
    <w:rsid w:val="0081503F"/>
    <w:rsid w:val="00823500"/>
    <w:rsid w:val="008243F7"/>
    <w:rsid w:val="00824C5B"/>
    <w:rsid w:val="00825E16"/>
    <w:rsid w:val="008271C3"/>
    <w:rsid w:val="008333C8"/>
    <w:rsid w:val="00833B79"/>
    <w:rsid w:val="00834CFF"/>
    <w:rsid w:val="00834EB3"/>
    <w:rsid w:val="00836C4A"/>
    <w:rsid w:val="008374AF"/>
    <w:rsid w:val="008400CE"/>
    <w:rsid w:val="008404CB"/>
    <w:rsid w:val="00840F19"/>
    <w:rsid w:val="008423E8"/>
    <w:rsid w:val="00847697"/>
    <w:rsid w:val="0085008C"/>
    <w:rsid w:val="0085078D"/>
    <w:rsid w:val="00850CE4"/>
    <w:rsid w:val="00851325"/>
    <w:rsid w:val="008518C3"/>
    <w:rsid w:val="00851D3C"/>
    <w:rsid w:val="0085514F"/>
    <w:rsid w:val="00855398"/>
    <w:rsid w:val="00856314"/>
    <w:rsid w:val="00860D41"/>
    <w:rsid w:val="00861FBA"/>
    <w:rsid w:val="00862855"/>
    <w:rsid w:val="00863AE2"/>
    <w:rsid w:val="00865979"/>
    <w:rsid w:val="00866252"/>
    <w:rsid w:val="00870C5E"/>
    <w:rsid w:val="00873C62"/>
    <w:rsid w:val="00875C0D"/>
    <w:rsid w:val="008768FD"/>
    <w:rsid w:val="00877783"/>
    <w:rsid w:val="00877E9F"/>
    <w:rsid w:val="0088271D"/>
    <w:rsid w:val="00882D0B"/>
    <w:rsid w:val="00885F67"/>
    <w:rsid w:val="00887C8E"/>
    <w:rsid w:val="00891260"/>
    <w:rsid w:val="00891C34"/>
    <w:rsid w:val="00892918"/>
    <w:rsid w:val="008962F5"/>
    <w:rsid w:val="00896499"/>
    <w:rsid w:val="008A04D9"/>
    <w:rsid w:val="008A1670"/>
    <w:rsid w:val="008A4861"/>
    <w:rsid w:val="008A4B05"/>
    <w:rsid w:val="008A6C60"/>
    <w:rsid w:val="008B3743"/>
    <w:rsid w:val="008C2013"/>
    <w:rsid w:val="008C24B2"/>
    <w:rsid w:val="008C276A"/>
    <w:rsid w:val="008C2EAC"/>
    <w:rsid w:val="008C3540"/>
    <w:rsid w:val="008C5943"/>
    <w:rsid w:val="008C6070"/>
    <w:rsid w:val="008C7264"/>
    <w:rsid w:val="008C7373"/>
    <w:rsid w:val="008C7656"/>
    <w:rsid w:val="008D148D"/>
    <w:rsid w:val="008D64F8"/>
    <w:rsid w:val="008D67A7"/>
    <w:rsid w:val="008E2114"/>
    <w:rsid w:val="008E445F"/>
    <w:rsid w:val="008E52A9"/>
    <w:rsid w:val="008E7E17"/>
    <w:rsid w:val="008F0303"/>
    <w:rsid w:val="008F38A9"/>
    <w:rsid w:val="008F3DB8"/>
    <w:rsid w:val="008F5348"/>
    <w:rsid w:val="008F5533"/>
    <w:rsid w:val="008F58ED"/>
    <w:rsid w:val="008FBD65"/>
    <w:rsid w:val="00900336"/>
    <w:rsid w:val="0090226E"/>
    <w:rsid w:val="0090236E"/>
    <w:rsid w:val="00903B2B"/>
    <w:rsid w:val="00904099"/>
    <w:rsid w:val="00905DDF"/>
    <w:rsid w:val="0091297C"/>
    <w:rsid w:val="00912F2A"/>
    <w:rsid w:val="00913736"/>
    <w:rsid w:val="00914759"/>
    <w:rsid w:val="00914E47"/>
    <w:rsid w:val="009154DC"/>
    <w:rsid w:val="00915F96"/>
    <w:rsid w:val="0092000C"/>
    <w:rsid w:val="00922D1A"/>
    <w:rsid w:val="00924289"/>
    <w:rsid w:val="00924C6E"/>
    <w:rsid w:val="00924E4E"/>
    <w:rsid w:val="00926EDB"/>
    <w:rsid w:val="00927020"/>
    <w:rsid w:val="009270FE"/>
    <w:rsid w:val="009272D6"/>
    <w:rsid w:val="009275F3"/>
    <w:rsid w:val="00932697"/>
    <w:rsid w:val="00940BC2"/>
    <w:rsid w:val="009426B3"/>
    <w:rsid w:val="00943CBE"/>
    <w:rsid w:val="00947712"/>
    <w:rsid w:val="00950792"/>
    <w:rsid w:val="009507FE"/>
    <w:rsid w:val="00950C23"/>
    <w:rsid w:val="009522F7"/>
    <w:rsid w:val="00952DEF"/>
    <w:rsid w:val="009566AD"/>
    <w:rsid w:val="0096151C"/>
    <w:rsid w:val="00963B43"/>
    <w:rsid w:val="00963F97"/>
    <w:rsid w:val="0096793F"/>
    <w:rsid w:val="009716BB"/>
    <w:rsid w:val="00971F8C"/>
    <w:rsid w:val="00972158"/>
    <w:rsid w:val="00972C26"/>
    <w:rsid w:val="00972D7F"/>
    <w:rsid w:val="00973A62"/>
    <w:rsid w:val="0098130A"/>
    <w:rsid w:val="0098455E"/>
    <w:rsid w:val="00985FC8"/>
    <w:rsid w:val="00986DFC"/>
    <w:rsid w:val="00987C4F"/>
    <w:rsid w:val="00987E82"/>
    <w:rsid w:val="00987F72"/>
    <w:rsid w:val="00992D9B"/>
    <w:rsid w:val="009945C4"/>
    <w:rsid w:val="0099527D"/>
    <w:rsid w:val="00996510"/>
    <w:rsid w:val="00996E27"/>
    <w:rsid w:val="009A1C90"/>
    <w:rsid w:val="009B04BD"/>
    <w:rsid w:val="009B079A"/>
    <w:rsid w:val="009B4F3C"/>
    <w:rsid w:val="009B6350"/>
    <w:rsid w:val="009B673A"/>
    <w:rsid w:val="009C1512"/>
    <w:rsid w:val="009C3BF1"/>
    <w:rsid w:val="009C45A6"/>
    <w:rsid w:val="009C6629"/>
    <w:rsid w:val="009C68B5"/>
    <w:rsid w:val="009C755D"/>
    <w:rsid w:val="009D0A01"/>
    <w:rsid w:val="009D146E"/>
    <w:rsid w:val="009D1768"/>
    <w:rsid w:val="009D29C5"/>
    <w:rsid w:val="009D2CD7"/>
    <w:rsid w:val="009D2ED8"/>
    <w:rsid w:val="009D33F2"/>
    <w:rsid w:val="009D355E"/>
    <w:rsid w:val="009D5C28"/>
    <w:rsid w:val="009D71E7"/>
    <w:rsid w:val="009D7892"/>
    <w:rsid w:val="009E0504"/>
    <w:rsid w:val="009E5D01"/>
    <w:rsid w:val="009E624F"/>
    <w:rsid w:val="009E7DFA"/>
    <w:rsid w:val="009F0D2A"/>
    <w:rsid w:val="009F1CF2"/>
    <w:rsid w:val="009F267A"/>
    <w:rsid w:val="009F3D8E"/>
    <w:rsid w:val="009F3ED6"/>
    <w:rsid w:val="009F54A1"/>
    <w:rsid w:val="009F691F"/>
    <w:rsid w:val="00A01730"/>
    <w:rsid w:val="00A01840"/>
    <w:rsid w:val="00A025C7"/>
    <w:rsid w:val="00A04206"/>
    <w:rsid w:val="00A0453F"/>
    <w:rsid w:val="00A1192D"/>
    <w:rsid w:val="00A124CC"/>
    <w:rsid w:val="00A12B30"/>
    <w:rsid w:val="00A12F7A"/>
    <w:rsid w:val="00A13317"/>
    <w:rsid w:val="00A1438B"/>
    <w:rsid w:val="00A174E8"/>
    <w:rsid w:val="00A20004"/>
    <w:rsid w:val="00A216F7"/>
    <w:rsid w:val="00A21D51"/>
    <w:rsid w:val="00A23C6C"/>
    <w:rsid w:val="00A26281"/>
    <w:rsid w:val="00A27139"/>
    <w:rsid w:val="00A31498"/>
    <w:rsid w:val="00A315DA"/>
    <w:rsid w:val="00A338F8"/>
    <w:rsid w:val="00A349AE"/>
    <w:rsid w:val="00A36957"/>
    <w:rsid w:val="00A36CB5"/>
    <w:rsid w:val="00A36E2B"/>
    <w:rsid w:val="00A377AC"/>
    <w:rsid w:val="00A37A3A"/>
    <w:rsid w:val="00A4168B"/>
    <w:rsid w:val="00A41FDD"/>
    <w:rsid w:val="00A4271D"/>
    <w:rsid w:val="00A437ED"/>
    <w:rsid w:val="00A4547A"/>
    <w:rsid w:val="00A4615B"/>
    <w:rsid w:val="00A46242"/>
    <w:rsid w:val="00A517D8"/>
    <w:rsid w:val="00A51D92"/>
    <w:rsid w:val="00A521AD"/>
    <w:rsid w:val="00A5360E"/>
    <w:rsid w:val="00A538D6"/>
    <w:rsid w:val="00A56FD2"/>
    <w:rsid w:val="00A57055"/>
    <w:rsid w:val="00A60CBC"/>
    <w:rsid w:val="00A626A0"/>
    <w:rsid w:val="00A62E39"/>
    <w:rsid w:val="00A638D7"/>
    <w:rsid w:val="00A64463"/>
    <w:rsid w:val="00A644F0"/>
    <w:rsid w:val="00A64FDD"/>
    <w:rsid w:val="00A657FC"/>
    <w:rsid w:val="00A65DEF"/>
    <w:rsid w:val="00A70821"/>
    <w:rsid w:val="00A708B7"/>
    <w:rsid w:val="00A718EB"/>
    <w:rsid w:val="00A723DE"/>
    <w:rsid w:val="00A744A4"/>
    <w:rsid w:val="00A76862"/>
    <w:rsid w:val="00A76975"/>
    <w:rsid w:val="00A77273"/>
    <w:rsid w:val="00A8115D"/>
    <w:rsid w:val="00A81E39"/>
    <w:rsid w:val="00A824C5"/>
    <w:rsid w:val="00A8482D"/>
    <w:rsid w:val="00A84B6E"/>
    <w:rsid w:val="00A84BB5"/>
    <w:rsid w:val="00A85749"/>
    <w:rsid w:val="00A85ECE"/>
    <w:rsid w:val="00A868A2"/>
    <w:rsid w:val="00A86A75"/>
    <w:rsid w:val="00A91094"/>
    <w:rsid w:val="00A92AAB"/>
    <w:rsid w:val="00A93646"/>
    <w:rsid w:val="00A9423B"/>
    <w:rsid w:val="00A951F9"/>
    <w:rsid w:val="00AA2304"/>
    <w:rsid w:val="00AA29C7"/>
    <w:rsid w:val="00AA33DC"/>
    <w:rsid w:val="00AA3E80"/>
    <w:rsid w:val="00AA5FE6"/>
    <w:rsid w:val="00AA720D"/>
    <w:rsid w:val="00AB0F8E"/>
    <w:rsid w:val="00AB1E52"/>
    <w:rsid w:val="00AB5E1B"/>
    <w:rsid w:val="00AB5EE9"/>
    <w:rsid w:val="00AB7B1F"/>
    <w:rsid w:val="00AC0312"/>
    <w:rsid w:val="00AC085B"/>
    <w:rsid w:val="00AC2073"/>
    <w:rsid w:val="00AC2DAA"/>
    <w:rsid w:val="00AC427E"/>
    <w:rsid w:val="00AC4725"/>
    <w:rsid w:val="00AC58A2"/>
    <w:rsid w:val="00AC606B"/>
    <w:rsid w:val="00AC77CC"/>
    <w:rsid w:val="00AD0629"/>
    <w:rsid w:val="00AD128F"/>
    <w:rsid w:val="00AD299E"/>
    <w:rsid w:val="00AD5D95"/>
    <w:rsid w:val="00AD7A64"/>
    <w:rsid w:val="00AE19E6"/>
    <w:rsid w:val="00AE326B"/>
    <w:rsid w:val="00AE38D7"/>
    <w:rsid w:val="00AE4966"/>
    <w:rsid w:val="00AE4BB1"/>
    <w:rsid w:val="00AE5AAB"/>
    <w:rsid w:val="00AF027F"/>
    <w:rsid w:val="00AF03B4"/>
    <w:rsid w:val="00AF0570"/>
    <w:rsid w:val="00AF1A55"/>
    <w:rsid w:val="00AF2B0C"/>
    <w:rsid w:val="00AF459D"/>
    <w:rsid w:val="00AF5AD6"/>
    <w:rsid w:val="00B00863"/>
    <w:rsid w:val="00B00F21"/>
    <w:rsid w:val="00B0260F"/>
    <w:rsid w:val="00B027D5"/>
    <w:rsid w:val="00B03E2F"/>
    <w:rsid w:val="00B0513A"/>
    <w:rsid w:val="00B073D6"/>
    <w:rsid w:val="00B07F90"/>
    <w:rsid w:val="00B10DF8"/>
    <w:rsid w:val="00B110B8"/>
    <w:rsid w:val="00B136E1"/>
    <w:rsid w:val="00B16384"/>
    <w:rsid w:val="00B16DC8"/>
    <w:rsid w:val="00B16FC7"/>
    <w:rsid w:val="00B17721"/>
    <w:rsid w:val="00B2004B"/>
    <w:rsid w:val="00B220BA"/>
    <w:rsid w:val="00B26F02"/>
    <w:rsid w:val="00B30B74"/>
    <w:rsid w:val="00B31E86"/>
    <w:rsid w:val="00B3732E"/>
    <w:rsid w:val="00B41CA0"/>
    <w:rsid w:val="00B4363D"/>
    <w:rsid w:val="00B44704"/>
    <w:rsid w:val="00B50A23"/>
    <w:rsid w:val="00B51E2B"/>
    <w:rsid w:val="00B537F2"/>
    <w:rsid w:val="00B550DA"/>
    <w:rsid w:val="00B6162C"/>
    <w:rsid w:val="00B7127E"/>
    <w:rsid w:val="00B73883"/>
    <w:rsid w:val="00B73C8F"/>
    <w:rsid w:val="00B7434C"/>
    <w:rsid w:val="00B7612E"/>
    <w:rsid w:val="00B82C40"/>
    <w:rsid w:val="00B840F2"/>
    <w:rsid w:val="00B845B6"/>
    <w:rsid w:val="00B8605E"/>
    <w:rsid w:val="00B876DA"/>
    <w:rsid w:val="00B87EED"/>
    <w:rsid w:val="00B90AC2"/>
    <w:rsid w:val="00B90B04"/>
    <w:rsid w:val="00B90B54"/>
    <w:rsid w:val="00B911F2"/>
    <w:rsid w:val="00B9169F"/>
    <w:rsid w:val="00B93B46"/>
    <w:rsid w:val="00B945A4"/>
    <w:rsid w:val="00B946B6"/>
    <w:rsid w:val="00B96EA6"/>
    <w:rsid w:val="00BA2651"/>
    <w:rsid w:val="00BA5378"/>
    <w:rsid w:val="00BA602C"/>
    <w:rsid w:val="00BA61E7"/>
    <w:rsid w:val="00BA69A3"/>
    <w:rsid w:val="00BA6BE4"/>
    <w:rsid w:val="00BA7249"/>
    <w:rsid w:val="00BB1029"/>
    <w:rsid w:val="00BB1495"/>
    <w:rsid w:val="00BB1667"/>
    <w:rsid w:val="00BB1C7C"/>
    <w:rsid w:val="00BB41E6"/>
    <w:rsid w:val="00BB4376"/>
    <w:rsid w:val="00BC07F2"/>
    <w:rsid w:val="00BC08DD"/>
    <w:rsid w:val="00BC21F4"/>
    <w:rsid w:val="00BC284C"/>
    <w:rsid w:val="00BC7B2E"/>
    <w:rsid w:val="00BD1C4E"/>
    <w:rsid w:val="00BD39ED"/>
    <w:rsid w:val="00BD417E"/>
    <w:rsid w:val="00BD4C29"/>
    <w:rsid w:val="00BD7F83"/>
    <w:rsid w:val="00BE0A6D"/>
    <w:rsid w:val="00BE0B48"/>
    <w:rsid w:val="00BE0F00"/>
    <w:rsid w:val="00BE1066"/>
    <w:rsid w:val="00BE17B8"/>
    <w:rsid w:val="00BE2522"/>
    <w:rsid w:val="00BE31F8"/>
    <w:rsid w:val="00BE53FB"/>
    <w:rsid w:val="00BE73D8"/>
    <w:rsid w:val="00BF2A1E"/>
    <w:rsid w:val="00BF324E"/>
    <w:rsid w:val="00BF327A"/>
    <w:rsid w:val="00BF573C"/>
    <w:rsid w:val="00C02B49"/>
    <w:rsid w:val="00C04DA5"/>
    <w:rsid w:val="00C04EC2"/>
    <w:rsid w:val="00C068FB"/>
    <w:rsid w:val="00C10AAC"/>
    <w:rsid w:val="00C111CD"/>
    <w:rsid w:val="00C1441A"/>
    <w:rsid w:val="00C2033D"/>
    <w:rsid w:val="00C22CAC"/>
    <w:rsid w:val="00C22FD2"/>
    <w:rsid w:val="00C269E9"/>
    <w:rsid w:val="00C26F09"/>
    <w:rsid w:val="00C31932"/>
    <w:rsid w:val="00C31A8A"/>
    <w:rsid w:val="00C334CF"/>
    <w:rsid w:val="00C3362D"/>
    <w:rsid w:val="00C36549"/>
    <w:rsid w:val="00C441F7"/>
    <w:rsid w:val="00C44290"/>
    <w:rsid w:val="00C450F1"/>
    <w:rsid w:val="00C47730"/>
    <w:rsid w:val="00C50E9D"/>
    <w:rsid w:val="00C50FB3"/>
    <w:rsid w:val="00C5209F"/>
    <w:rsid w:val="00C53AB6"/>
    <w:rsid w:val="00C53B26"/>
    <w:rsid w:val="00C54F73"/>
    <w:rsid w:val="00C576B5"/>
    <w:rsid w:val="00C60CAF"/>
    <w:rsid w:val="00C674C3"/>
    <w:rsid w:val="00C67860"/>
    <w:rsid w:val="00C74B23"/>
    <w:rsid w:val="00C74CCC"/>
    <w:rsid w:val="00C74D56"/>
    <w:rsid w:val="00C75F89"/>
    <w:rsid w:val="00C764B0"/>
    <w:rsid w:val="00C773B9"/>
    <w:rsid w:val="00C7774F"/>
    <w:rsid w:val="00C81896"/>
    <w:rsid w:val="00C82461"/>
    <w:rsid w:val="00C8324C"/>
    <w:rsid w:val="00C86A56"/>
    <w:rsid w:val="00C86EAA"/>
    <w:rsid w:val="00C91E40"/>
    <w:rsid w:val="00C9269A"/>
    <w:rsid w:val="00C93B8A"/>
    <w:rsid w:val="00C950C8"/>
    <w:rsid w:val="00C954F8"/>
    <w:rsid w:val="00C9560F"/>
    <w:rsid w:val="00C9642F"/>
    <w:rsid w:val="00C969FE"/>
    <w:rsid w:val="00CA0463"/>
    <w:rsid w:val="00CA1872"/>
    <w:rsid w:val="00CA1B6B"/>
    <w:rsid w:val="00CA256C"/>
    <w:rsid w:val="00CA2DE5"/>
    <w:rsid w:val="00CA30E6"/>
    <w:rsid w:val="00CA3539"/>
    <w:rsid w:val="00CA3DAD"/>
    <w:rsid w:val="00CA4A57"/>
    <w:rsid w:val="00CA51D6"/>
    <w:rsid w:val="00CA5253"/>
    <w:rsid w:val="00CA5FFC"/>
    <w:rsid w:val="00CB02A6"/>
    <w:rsid w:val="00CB09AE"/>
    <w:rsid w:val="00CB0A56"/>
    <w:rsid w:val="00CB0C8D"/>
    <w:rsid w:val="00CB15FC"/>
    <w:rsid w:val="00CB43B4"/>
    <w:rsid w:val="00CB6F92"/>
    <w:rsid w:val="00CC2304"/>
    <w:rsid w:val="00CC3B33"/>
    <w:rsid w:val="00CC5267"/>
    <w:rsid w:val="00CC5315"/>
    <w:rsid w:val="00CD2453"/>
    <w:rsid w:val="00CD4B21"/>
    <w:rsid w:val="00CD51D6"/>
    <w:rsid w:val="00CD5A3C"/>
    <w:rsid w:val="00CE0DAC"/>
    <w:rsid w:val="00CE1720"/>
    <w:rsid w:val="00CE3469"/>
    <w:rsid w:val="00CE4876"/>
    <w:rsid w:val="00CE4F8C"/>
    <w:rsid w:val="00CE7D03"/>
    <w:rsid w:val="00CF24C4"/>
    <w:rsid w:val="00CF3AD0"/>
    <w:rsid w:val="00CF3C7B"/>
    <w:rsid w:val="00CF5CC3"/>
    <w:rsid w:val="00CF5F58"/>
    <w:rsid w:val="00CF6767"/>
    <w:rsid w:val="00CF74AD"/>
    <w:rsid w:val="00CF771F"/>
    <w:rsid w:val="00CF7790"/>
    <w:rsid w:val="00CF7CE8"/>
    <w:rsid w:val="00D00680"/>
    <w:rsid w:val="00D058B6"/>
    <w:rsid w:val="00D06BE1"/>
    <w:rsid w:val="00D0701B"/>
    <w:rsid w:val="00D12AC1"/>
    <w:rsid w:val="00D1412F"/>
    <w:rsid w:val="00D20249"/>
    <w:rsid w:val="00D20658"/>
    <w:rsid w:val="00D21157"/>
    <w:rsid w:val="00D22840"/>
    <w:rsid w:val="00D24E69"/>
    <w:rsid w:val="00D25069"/>
    <w:rsid w:val="00D25249"/>
    <w:rsid w:val="00D274BC"/>
    <w:rsid w:val="00D3396B"/>
    <w:rsid w:val="00D33CF0"/>
    <w:rsid w:val="00D34478"/>
    <w:rsid w:val="00D34A1B"/>
    <w:rsid w:val="00D35E1E"/>
    <w:rsid w:val="00D40633"/>
    <w:rsid w:val="00D41C28"/>
    <w:rsid w:val="00D42D77"/>
    <w:rsid w:val="00D44409"/>
    <w:rsid w:val="00D44D7C"/>
    <w:rsid w:val="00D46345"/>
    <w:rsid w:val="00D5004A"/>
    <w:rsid w:val="00D50C04"/>
    <w:rsid w:val="00D50FE9"/>
    <w:rsid w:val="00D51533"/>
    <w:rsid w:val="00D524EC"/>
    <w:rsid w:val="00D5448C"/>
    <w:rsid w:val="00D556E0"/>
    <w:rsid w:val="00D55F32"/>
    <w:rsid w:val="00D56033"/>
    <w:rsid w:val="00D6188A"/>
    <w:rsid w:val="00D62FA5"/>
    <w:rsid w:val="00D67ACC"/>
    <w:rsid w:val="00D71CBE"/>
    <w:rsid w:val="00D73787"/>
    <w:rsid w:val="00D74591"/>
    <w:rsid w:val="00D75215"/>
    <w:rsid w:val="00D77716"/>
    <w:rsid w:val="00D8152B"/>
    <w:rsid w:val="00D845D6"/>
    <w:rsid w:val="00D84A60"/>
    <w:rsid w:val="00D85E8D"/>
    <w:rsid w:val="00D861E6"/>
    <w:rsid w:val="00D903F8"/>
    <w:rsid w:val="00D93615"/>
    <w:rsid w:val="00D937BE"/>
    <w:rsid w:val="00D93CE5"/>
    <w:rsid w:val="00D948C4"/>
    <w:rsid w:val="00DA1A71"/>
    <w:rsid w:val="00DA53F1"/>
    <w:rsid w:val="00DA60B6"/>
    <w:rsid w:val="00DB58E0"/>
    <w:rsid w:val="00DB58E6"/>
    <w:rsid w:val="00DB6DCD"/>
    <w:rsid w:val="00DB7BF7"/>
    <w:rsid w:val="00DC151E"/>
    <w:rsid w:val="00DC54F8"/>
    <w:rsid w:val="00DC5FEC"/>
    <w:rsid w:val="00DC7E58"/>
    <w:rsid w:val="00DD22C2"/>
    <w:rsid w:val="00DD4C88"/>
    <w:rsid w:val="00DD59E7"/>
    <w:rsid w:val="00DD6CE4"/>
    <w:rsid w:val="00DD772D"/>
    <w:rsid w:val="00DE15D3"/>
    <w:rsid w:val="00DE17C1"/>
    <w:rsid w:val="00DE21B1"/>
    <w:rsid w:val="00DE23C5"/>
    <w:rsid w:val="00DE4598"/>
    <w:rsid w:val="00DE5F0E"/>
    <w:rsid w:val="00DE5F3D"/>
    <w:rsid w:val="00DF152C"/>
    <w:rsid w:val="00DF1CA4"/>
    <w:rsid w:val="00DF20AC"/>
    <w:rsid w:val="00DF23E1"/>
    <w:rsid w:val="00DF2E80"/>
    <w:rsid w:val="00DF33C4"/>
    <w:rsid w:val="00DF609A"/>
    <w:rsid w:val="00DF6CA3"/>
    <w:rsid w:val="00DF7048"/>
    <w:rsid w:val="00E01751"/>
    <w:rsid w:val="00E01FB5"/>
    <w:rsid w:val="00E0423E"/>
    <w:rsid w:val="00E045A5"/>
    <w:rsid w:val="00E0506E"/>
    <w:rsid w:val="00E056E5"/>
    <w:rsid w:val="00E058A6"/>
    <w:rsid w:val="00E07C9A"/>
    <w:rsid w:val="00E113C1"/>
    <w:rsid w:val="00E11AEC"/>
    <w:rsid w:val="00E123D7"/>
    <w:rsid w:val="00E1252D"/>
    <w:rsid w:val="00E16467"/>
    <w:rsid w:val="00E2132E"/>
    <w:rsid w:val="00E24115"/>
    <w:rsid w:val="00E25242"/>
    <w:rsid w:val="00E26917"/>
    <w:rsid w:val="00E30857"/>
    <w:rsid w:val="00E30C15"/>
    <w:rsid w:val="00E3307A"/>
    <w:rsid w:val="00E33827"/>
    <w:rsid w:val="00E34501"/>
    <w:rsid w:val="00E34744"/>
    <w:rsid w:val="00E3501C"/>
    <w:rsid w:val="00E36645"/>
    <w:rsid w:val="00E3665E"/>
    <w:rsid w:val="00E4431F"/>
    <w:rsid w:val="00E44A2F"/>
    <w:rsid w:val="00E47B1B"/>
    <w:rsid w:val="00E5127D"/>
    <w:rsid w:val="00E537B4"/>
    <w:rsid w:val="00E53E3F"/>
    <w:rsid w:val="00E56840"/>
    <w:rsid w:val="00E57310"/>
    <w:rsid w:val="00E60BCB"/>
    <w:rsid w:val="00E62EF1"/>
    <w:rsid w:val="00E71D04"/>
    <w:rsid w:val="00E75E7B"/>
    <w:rsid w:val="00E77215"/>
    <w:rsid w:val="00E77247"/>
    <w:rsid w:val="00E81CC6"/>
    <w:rsid w:val="00E920BC"/>
    <w:rsid w:val="00E94269"/>
    <w:rsid w:val="00E9459A"/>
    <w:rsid w:val="00E950D0"/>
    <w:rsid w:val="00E95BC8"/>
    <w:rsid w:val="00E96165"/>
    <w:rsid w:val="00E96FAF"/>
    <w:rsid w:val="00E9799C"/>
    <w:rsid w:val="00EA0532"/>
    <w:rsid w:val="00EA3249"/>
    <w:rsid w:val="00EB2361"/>
    <w:rsid w:val="00EB53B6"/>
    <w:rsid w:val="00EB6842"/>
    <w:rsid w:val="00EB69AF"/>
    <w:rsid w:val="00EC2A0C"/>
    <w:rsid w:val="00EC3CDA"/>
    <w:rsid w:val="00EC4712"/>
    <w:rsid w:val="00EC4DBB"/>
    <w:rsid w:val="00EC5929"/>
    <w:rsid w:val="00ED0186"/>
    <w:rsid w:val="00ED09B8"/>
    <w:rsid w:val="00ED13A0"/>
    <w:rsid w:val="00ED1AC0"/>
    <w:rsid w:val="00ED2A16"/>
    <w:rsid w:val="00ED2CF2"/>
    <w:rsid w:val="00ED4C39"/>
    <w:rsid w:val="00ED5757"/>
    <w:rsid w:val="00ED6C05"/>
    <w:rsid w:val="00EE46C0"/>
    <w:rsid w:val="00EE4BE6"/>
    <w:rsid w:val="00EE66A8"/>
    <w:rsid w:val="00EF2E2B"/>
    <w:rsid w:val="00EF4CC4"/>
    <w:rsid w:val="00EF7D70"/>
    <w:rsid w:val="00F00393"/>
    <w:rsid w:val="00F00F29"/>
    <w:rsid w:val="00F017E6"/>
    <w:rsid w:val="00F019FD"/>
    <w:rsid w:val="00F01BEA"/>
    <w:rsid w:val="00F0231E"/>
    <w:rsid w:val="00F02784"/>
    <w:rsid w:val="00F054B2"/>
    <w:rsid w:val="00F0578A"/>
    <w:rsid w:val="00F109B6"/>
    <w:rsid w:val="00F109F1"/>
    <w:rsid w:val="00F13E6B"/>
    <w:rsid w:val="00F15473"/>
    <w:rsid w:val="00F17390"/>
    <w:rsid w:val="00F17965"/>
    <w:rsid w:val="00F20F4D"/>
    <w:rsid w:val="00F22322"/>
    <w:rsid w:val="00F24C08"/>
    <w:rsid w:val="00F301BC"/>
    <w:rsid w:val="00F30C1A"/>
    <w:rsid w:val="00F318C5"/>
    <w:rsid w:val="00F31F67"/>
    <w:rsid w:val="00F33695"/>
    <w:rsid w:val="00F36705"/>
    <w:rsid w:val="00F372B8"/>
    <w:rsid w:val="00F37668"/>
    <w:rsid w:val="00F4041C"/>
    <w:rsid w:val="00F460E2"/>
    <w:rsid w:val="00F50593"/>
    <w:rsid w:val="00F53868"/>
    <w:rsid w:val="00F5682A"/>
    <w:rsid w:val="00F5745B"/>
    <w:rsid w:val="00F600BC"/>
    <w:rsid w:val="00F61555"/>
    <w:rsid w:val="00F62EFF"/>
    <w:rsid w:val="00F630C9"/>
    <w:rsid w:val="00F64224"/>
    <w:rsid w:val="00F6541B"/>
    <w:rsid w:val="00F6541E"/>
    <w:rsid w:val="00F6578C"/>
    <w:rsid w:val="00F664F5"/>
    <w:rsid w:val="00F676E5"/>
    <w:rsid w:val="00F67BA0"/>
    <w:rsid w:val="00F67F60"/>
    <w:rsid w:val="00F71553"/>
    <w:rsid w:val="00F71E11"/>
    <w:rsid w:val="00F72CF5"/>
    <w:rsid w:val="00F73455"/>
    <w:rsid w:val="00F739B6"/>
    <w:rsid w:val="00F755FA"/>
    <w:rsid w:val="00F75D33"/>
    <w:rsid w:val="00F81765"/>
    <w:rsid w:val="00F86B9D"/>
    <w:rsid w:val="00F875E7"/>
    <w:rsid w:val="00F87780"/>
    <w:rsid w:val="00F87A52"/>
    <w:rsid w:val="00F9018A"/>
    <w:rsid w:val="00F93503"/>
    <w:rsid w:val="00F950AE"/>
    <w:rsid w:val="00F95C39"/>
    <w:rsid w:val="00F9772F"/>
    <w:rsid w:val="00FA0562"/>
    <w:rsid w:val="00FA19DF"/>
    <w:rsid w:val="00FA2070"/>
    <w:rsid w:val="00FA24DC"/>
    <w:rsid w:val="00FA28AA"/>
    <w:rsid w:val="00FA51B4"/>
    <w:rsid w:val="00FB0322"/>
    <w:rsid w:val="00FB0773"/>
    <w:rsid w:val="00FB12F4"/>
    <w:rsid w:val="00FB202D"/>
    <w:rsid w:val="00FB3998"/>
    <w:rsid w:val="00FB5206"/>
    <w:rsid w:val="00FB7894"/>
    <w:rsid w:val="00FC0D36"/>
    <w:rsid w:val="00FC231B"/>
    <w:rsid w:val="00FC4905"/>
    <w:rsid w:val="00FD106A"/>
    <w:rsid w:val="00FD5756"/>
    <w:rsid w:val="00FD79D3"/>
    <w:rsid w:val="00FE07A3"/>
    <w:rsid w:val="00FE103C"/>
    <w:rsid w:val="00FE3350"/>
    <w:rsid w:val="00FE343D"/>
    <w:rsid w:val="00FE35A4"/>
    <w:rsid w:val="00FE36D6"/>
    <w:rsid w:val="00FE3E3C"/>
    <w:rsid w:val="00FE4933"/>
    <w:rsid w:val="00FE4E7B"/>
    <w:rsid w:val="00FE76B9"/>
    <w:rsid w:val="00FF0718"/>
    <w:rsid w:val="00FF0F68"/>
    <w:rsid w:val="00FF1A19"/>
    <w:rsid w:val="00FF29D2"/>
    <w:rsid w:val="00FF71F7"/>
    <w:rsid w:val="00FF7EFC"/>
    <w:rsid w:val="0439E8C0"/>
    <w:rsid w:val="077050BE"/>
    <w:rsid w:val="08013925"/>
    <w:rsid w:val="08E1790F"/>
    <w:rsid w:val="09003474"/>
    <w:rsid w:val="0ABFCC3F"/>
    <w:rsid w:val="0AD1B9B6"/>
    <w:rsid w:val="0F9FC608"/>
    <w:rsid w:val="0FC4B30B"/>
    <w:rsid w:val="108A118D"/>
    <w:rsid w:val="1183AA72"/>
    <w:rsid w:val="12E48A5B"/>
    <w:rsid w:val="132F08D9"/>
    <w:rsid w:val="13C531A7"/>
    <w:rsid w:val="14B0E1F4"/>
    <w:rsid w:val="15871914"/>
    <w:rsid w:val="1682E0C8"/>
    <w:rsid w:val="1695E724"/>
    <w:rsid w:val="186903EE"/>
    <w:rsid w:val="1886634D"/>
    <w:rsid w:val="1A55CC40"/>
    <w:rsid w:val="1ADBD170"/>
    <w:rsid w:val="1C7601E0"/>
    <w:rsid w:val="1DBC40BF"/>
    <w:rsid w:val="1E5C58AF"/>
    <w:rsid w:val="1E668654"/>
    <w:rsid w:val="1F6C2963"/>
    <w:rsid w:val="211DC761"/>
    <w:rsid w:val="21880DD2"/>
    <w:rsid w:val="229D0181"/>
    <w:rsid w:val="24E8A9AF"/>
    <w:rsid w:val="26A99CB0"/>
    <w:rsid w:val="27699569"/>
    <w:rsid w:val="27887B1B"/>
    <w:rsid w:val="27E7F3ED"/>
    <w:rsid w:val="27FE1BBB"/>
    <w:rsid w:val="29EA5D9C"/>
    <w:rsid w:val="2A1D41D1"/>
    <w:rsid w:val="2A32A23B"/>
    <w:rsid w:val="2AFCDDB1"/>
    <w:rsid w:val="2C256DCB"/>
    <w:rsid w:val="2E21EE28"/>
    <w:rsid w:val="2F0A4343"/>
    <w:rsid w:val="2F1132F4"/>
    <w:rsid w:val="30B97635"/>
    <w:rsid w:val="30E4376E"/>
    <w:rsid w:val="3141B474"/>
    <w:rsid w:val="31BB69B2"/>
    <w:rsid w:val="32F4DDFF"/>
    <w:rsid w:val="34F2FB22"/>
    <w:rsid w:val="3516F320"/>
    <w:rsid w:val="361342C0"/>
    <w:rsid w:val="362C4CEB"/>
    <w:rsid w:val="367C1B34"/>
    <w:rsid w:val="36CD170E"/>
    <w:rsid w:val="38574E2E"/>
    <w:rsid w:val="395BA2DE"/>
    <w:rsid w:val="39805C7B"/>
    <w:rsid w:val="3A43A8AA"/>
    <w:rsid w:val="3A74DBE9"/>
    <w:rsid w:val="3BCFD09C"/>
    <w:rsid w:val="3CA31776"/>
    <w:rsid w:val="3CE2EB5F"/>
    <w:rsid w:val="401CE064"/>
    <w:rsid w:val="405F6756"/>
    <w:rsid w:val="4125624A"/>
    <w:rsid w:val="4234A8C5"/>
    <w:rsid w:val="42A0B33F"/>
    <w:rsid w:val="42BBB54D"/>
    <w:rsid w:val="4356BDA1"/>
    <w:rsid w:val="445D1957"/>
    <w:rsid w:val="4492E249"/>
    <w:rsid w:val="4614568E"/>
    <w:rsid w:val="477BD476"/>
    <w:rsid w:val="4872AC30"/>
    <w:rsid w:val="4A0637E7"/>
    <w:rsid w:val="4A306392"/>
    <w:rsid w:val="4A395FBA"/>
    <w:rsid w:val="4A7E649B"/>
    <w:rsid w:val="4B3EB340"/>
    <w:rsid w:val="4B88C87D"/>
    <w:rsid w:val="4BA08FAA"/>
    <w:rsid w:val="4C91C149"/>
    <w:rsid w:val="4C9E4270"/>
    <w:rsid w:val="4DAC74A2"/>
    <w:rsid w:val="4E1F2D6B"/>
    <w:rsid w:val="51535711"/>
    <w:rsid w:val="5184CFEC"/>
    <w:rsid w:val="5232C343"/>
    <w:rsid w:val="531ADB39"/>
    <w:rsid w:val="53914A61"/>
    <w:rsid w:val="546E9421"/>
    <w:rsid w:val="5478592F"/>
    <w:rsid w:val="56589ED0"/>
    <w:rsid w:val="5892D423"/>
    <w:rsid w:val="5A40A265"/>
    <w:rsid w:val="5B4E38F7"/>
    <w:rsid w:val="5D03555A"/>
    <w:rsid w:val="5E3C9482"/>
    <w:rsid w:val="5F543F3F"/>
    <w:rsid w:val="5F9DADE0"/>
    <w:rsid w:val="5FBCFCC3"/>
    <w:rsid w:val="603A0DC5"/>
    <w:rsid w:val="60965210"/>
    <w:rsid w:val="60EAD23F"/>
    <w:rsid w:val="63935FEE"/>
    <w:rsid w:val="63BC54E9"/>
    <w:rsid w:val="63C2F33D"/>
    <w:rsid w:val="652E25A1"/>
    <w:rsid w:val="65D0EB27"/>
    <w:rsid w:val="663859BA"/>
    <w:rsid w:val="6658243A"/>
    <w:rsid w:val="66982774"/>
    <w:rsid w:val="66996553"/>
    <w:rsid w:val="677AB0D5"/>
    <w:rsid w:val="68AF1ADD"/>
    <w:rsid w:val="68B3BD2B"/>
    <w:rsid w:val="6B178DD0"/>
    <w:rsid w:val="6B54D08F"/>
    <w:rsid w:val="6D7706BB"/>
    <w:rsid w:val="6FE387A2"/>
    <w:rsid w:val="7186822E"/>
    <w:rsid w:val="722C8085"/>
    <w:rsid w:val="72569B07"/>
    <w:rsid w:val="728953F4"/>
    <w:rsid w:val="72CD9326"/>
    <w:rsid w:val="736BD774"/>
    <w:rsid w:val="73BC95DD"/>
    <w:rsid w:val="746E2E97"/>
    <w:rsid w:val="74FD93FF"/>
    <w:rsid w:val="781BC8DE"/>
    <w:rsid w:val="78A56CD2"/>
    <w:rsid w:val="78D6F1B3"/>
    <w:rsid w:val="7996188F"/>
    <w:rsid w:val="7A06118C"/>
    <w:rsid w:val="7A8B2A2B"/>
    <w:rsid w:val="7B21A648"/>
    <w:rsid w:val="7B42C648"/>
    <w:rsid w:val="7DC5007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7B6109"/>
  <w15:chartTrackingRefBased/>
  <w15:docId w15:val="{BC6C8911-9B00-44F1-AB61-2F67313A66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s-E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245BB"/>
    <w:pPr>
      <w:spacing w:after="200"/>
    </w:pPr>
    <w:rPr>
      <w:rFonts w:ascii="Cambria" w:eastAsia="Times New Roman" w:hAnsi="Cambria"/>
      <w:sz w:val="24"/>
      <w:szCs w:val="24"/>
      <w:lang w:eastAsia="en-US"/>
    </w:rPr>
  </w:style>
  <w:style w:type="paragraph" w:styleId="Heading1">
    <w:name w:val="heading 1"/>
    <w:basedOn w:val="Normal"/>
    <w:next w:val="Normal"/>
    <w:link w:val="Heading1Char"/>
    <w:qFormat/>
    <w:rsid w:val="003B1F72"/>
    <w:pPr>
      <w:keepNext/>
      <w:spacing w:before="240" w:after="60"/>
      <w:outlineLvl w:val="0"/>
    </w:pPr>
    <w:rPr>
      <w:rFonts w:ascii="Calibri Light" w:hAnsi="Calibri Light"/>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A6BE4"/>
  </w:style>
  <w:style w:type="character" w:styleId="Hyperlink">
    <w:name w:val="Hyperlink"/>
    <w:rsid w:val="00BA6BE4"/>
    <w:rPr>
      <w:color w:val="0000FF"/>
      <w:u w:val="single"/>
    </w:rPr>
  </w:style>
  <w:style w:type="paragraph" w:styleId="Header">
    <w:name w:val="header"/>
    <w:basedOn w:val="Normal"/>
    <w:link w:val="HeaderChar"/>
    <w:uiPriority w:val="99"/>
    <w:rsid w:val="00903B2B"/>
    <w:pPr>
      <w:tabs>
        <w:tab w:val="center" w:pos="4320"/>
        <w:tab w:val="right" w:pos="8640"/>
      </w:tabs>
    </w:pPr>
  </w:style>
  <w:style w:type="paragraph" w:styleId="Footer">
    <w:name w:val="footer"/>
    <w:basedOn w:val="Normal"/>
    <w:rsid w:val="00903B2B"/>
    <w:pPr>
      <w:tabs>
        <w:tab w:val="center" w:pos="4320"/>
        <w:tab w:val="right" w:pos="8640"/>
      </w:tabs>
    </w:pPr>
  </w:style>
  <w:style w:type="paragraph" w:styleId="NormalWeb">
    <w:name w:val="Normal (Web)"/>
    <w:basedOn w:val="Normal"/>
    <w:uiPriority w:val="99"/>
    <w:rsid w:val="00903B2B"/>
    <w:pPr>
      <w:spacing w:before="100" w:beforeAutospacing="1" w:after="100" w:afterAutospacing="1"/>
    </w:pPr>
    <w:rPr>
      <w:rFonts w:ascii="Times New Roman" w:eastAsia="MS Mincho" w:hAnsi="Times New Roman"/>
      <w:lang w:eastAsia="ja-JP"/>
    </w:rPr>
  </w:style>
  <w:style w:type="paragraph" w:styleId="Subtitle">
    <w:name w:val="Subtitle"/>
    <w:basedOn w:val="Normal"/>
    <w:next w:val="Normal"/>
    <w:link w:val="SubtitleChar"/>
    <w:qFormat/>
    <w:rsid w:val="003B1F72"/>
    <w:pPr>
      <w:spacing w:after="60"/>
      <w:jc w:val="center"/>
      <w:outlineLvl w:val="1"/>
    </w:pPr>
    <w:rPr>
      <w:rFonts w:ascii="Calibri Light" w:hAnsi="Calibri Light"/>
    </w:rPr>
  </w:style>
  <w:style w:type="character" w:customStyle="1" w:styleId="SubtitleChar">
    <w:name w:val="Subtitle Char"/>
    <w:link w:val="Subtitle"/>
    <w:rsid w:val="003B1F72"/>
    <w:rPr>
      <w:rFonts w:ascii="Calibri Light" w:eastAsia="Times New Roman" w:hAnsi="Calibri Light" w:cs="Times New Roman"/>
      <w:sz w:val="24"/>
      <w:szCs w:val="24"/>
      <w:lang w:val="es-ES" w:eastAsia="en-US"/>
    </w:rPr>
  </w:style>
  <w:style w:type="character" w:customStyle="1" w:styleId="Heading1Char">
    <w:name w:val="Heading 1 Char"/>
    <w:link w:val="Heading1"/>
    <w:rsid w:val="003B1F72"/>
    <w:rPr>
      <w:rFonts w:ascii="Calibri Light" w:eastAsia="Times New Roman" w:hAnsi="Calibri Light" w:cs="Times New Roman"/>
      <w:b/>
      <w:bCs/>
      <w:kern w:val="32"/>
      <w:sz w:val="32"/>
      <w:szCs w:val="32"/>
      <w:lang w:val="es-ES" w:eastAsia="en-US"/>
    </w:rPr>
  </w:style>
  <w:style w:type="character" w:customStyle="1" w:styleId="HeaderChar">
    <w:name w:val="Header Char"/>
    <w:basedOn w:val="DefaultParagraphFont"/>
    <w:link w:val="Header"/>
    <w:uiPriority w:val="99"/>
    <w:rsid w:val="00ED2CF2"/>
    <w:rPr>
      <w:rFonts w:ascii="Cambria" w:eastAsia="Times New Roman" w:hAnsi="Cambria"/>
      <w:sz w:val="24"/>
      <w:szCs w:val="24"/>
      <w:lang w:val="es-ES" w:eastAsia="en-US"/>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F630C9"/>
    <w:rPr>
      <w:rFonts w:ascii="Cambria" w:eastAsia="Times New Roman" w:hAnsi="Cambria"/>
      <w:sz w:val="24"/>
      <w:szCs w:val="24"/>
      <w:lang w:eastAsia="en-US"/>
    </w:rPr>
  </w:style>
  <w:style w:type="character" w:styleId="UnresolvedMention">
    <w:name w:val="Unresolved Mention"/>
    <w:basedOn w:val="DefaultParagraphFont"/>
    <w:uiPriority w:val="99"/>
    <w:semiHidden/>
    <w:unhideWhenUsed/>
    <w:rsid w:val="008A6C60"/>
    <w:rPr>
      <w:color w:val="605E5C"/>
      <w:shd w:val="clear" w:color="auto" w:fill="E1DFDD"/>
    </w:rPr>
  </w:style>
  <w:style w:type="paragraph" w:styleId="CommentText">
    <w:name w:val="annotation text"/>
    <w:basedOn w:val="Normal"/>
    <w:link w:val="CommentTextChar"/>
    <w:uiPriority w:val="99"/>
    <w:rPr>
      <w:sz w:val="20"/>
      <w:szCs w:val="20"/>
    </w:rPr>
  </w:style>
  <w:style w:type="character" w:customStyle="1" w:styleId="CommentTextChar">
    <w:name w:val="Comment Text Char"/>
    <w:basedOn w:val="DefaultParagraphFont"/>
    <w:link w:val="CommentText"/>
    <w:uiPriority w:val="99"/>
    <w:rPr>
      <w:rFonts w:ascii="Cambria" w:eastAsia="Times New Roman" w:hAnsi="Cambria"/>
      <w:lang w:val="es-ES" w:eastAsia="en-US"/>
    </w:rPr>
  </w:style>
  <w:style w:type="character" w:styleId="CommentReference">
    <w:name w:val="annotation reference"/>
    <w:basedOn w:val="DefaultParagraphFont"/>
    <w:uiPriority w:val="99"/>
    <w:rPr>
      <w:sz w:val="16"/>
      <w:szCs w:val="16"/>
    </w:rPr>
  </w:style>
  <w:style w:type="character" w:styleId="FollowedHyperlink">
    <w:name w:val="FollowedHyperlink"/>
    <w:basedOn w:val="DefaultParagraphFont"/>
    <w:rsid w:val="0008011E"/>
    <w:rPr>
      <w:color w:val="954F72" w:themeColor="followedHyperlink"/>
      <w:u w:val="single"/>
    </w:rPr>
  </w:style>
  <w:style w:type="paragraph" w:styleId="ListParagraph">
    <w:name w:val="List Paragraph"/>
    <w:basedOn w:val="Normal"/>
    <w:uiPriority w:val="99"/>
    <w:qFormat/>
    <w:rsid w:val="008D148D"/>
    <w:pPr>
      <w:spacing w:after="0"/>
      <w:ind w:left="720"/>
      <w:contextualSpacing/>
    </w:pPr>
    <w:rPr>
      <w:rFonts w:eastAsia="MS Mincho"/>
      <w:lang w:eastAsia="de-DE"/>
    </w:rPr>
  </w:style>
  <w:style w:type="paragraph" w:styleId="CommentSubject">
    <w:name w:val="annotation subject"/>
    <w:basedOn w:val="CommentText"/>
    <w:next w:val="CommentText"/>
    <w:link w:val="CommentSubjectChar"/>
    <w:semiHidden/>
    <w:unhideWhenUsed/>
    <w:rsid w:val="00D77716"/>
    <w:rPr>
      <w:b/>
      <w:bCs/>
    </w:rPr>
  </w:style>
  <w:style w:type="character" w:customStyle="1" w:styleId="CommentSubjectChar">
    <w:name w:val="Comment Subject Char"/>
    <w:basedOn w:val="CommentTextChar"/>
    <w:link w:val="CommentSubject"/>
    <w:semiHidden/>
    <w:rsid w:val="00D77716"/>
    <w:rPr>
      <w:rFonts w:ascii="Cambria" w:eastAsia="Times New Roman" w:hAnsi="Cambria"/>
      <w:b/>
      <w:bCs/>
      <w:lang w:val="es-ES" w:eastAsia="en-US"/>
    </w:rPr>
  </w:style>
  <w:style w:type="paragraph" w:customStyle="1" w:styleId="Pa14">
    <w:name w:val="Pa14"/>
    <w:basedOn w:val="Normal"/>
    <w:next w:val="Normal"/>
    <w:uiPriority w:val="99"/>
    <w:rsid w:val="00BB1495"/>
    <w:pPr>
      <w:autoSpaceDE w:val="0"/>
      <w:autoSpaceDN w:val="0"/>
      <w:adjustRightInd w:val="0"/>
      <w:spacing w:after="0" w:line="131" w:lineRule="atLeast"/>
    </w:pPr>
    <w:rPr>
      <w:rFonts w:ascii="Avenir Next W1G" w:eastAsia="MS Mincho" w:hAnsi="Avenir Next W1G"/>
      <w:lang w:eastAsia="de-DE"/>
    </w:rPr>
  </w:style>
  <w:style w:type="paragraph" w:styleId="FootnoteText">
    <w:name w:val="footnote text"/>
    <w:basedOn w:val="Normal"/>
    <w:link w:val="FootnoteTextChar"/>
    <w:rsid w:val="00651239"/>
    <w:pPr>
      <w:spacing w:after="0"/>
    </w:pPr>
    <w:rPr>
      <w:sz w:val="20"/>
      <w:szCs w:val="20"/>
    </w:rPr>
  </w:style>
  <w:style w:type="character" w:customStyle="1" w:styleId="FootnoteTextChar">
    <w:name w:val="Footnote Text Char"/>
    <w:basedOn w:val="DefaultParagraphFont"/>
    <w:link w:val="FootnoteText"/>
    <w:rsid w:val="00651239"/>
    <w:rPr>
      <w:rFonts w:ascii="Cambria" w:eastAsia="Times New Roman" w:hAnsi="Cambria"/>
      <w:lang w:val="es-ES" w:eastAsia="en-US"/>
    </w:rPr>
  </w:style>
  <w:style w:type="character" w:styleId="FootnoteReference">
    <w:name w:val="footnote reference"/>
    <w:basedOn w:val="DefaultParagraphFont"/>
    <w:rsid w:val="00651239"/>
    <w:rPr>
      <w:vertAlign w:val="superscript"/>
    </w:rPr>
  </w:style>
  <w:style w:type="character" w:styleId="Strong">
    <w:name w:val="Strong"/>
    <w:basedOn w:val="DefaultParagraphFont"/>
    <w:uiPriority w:val="22"/>
    <w:qFormat/>
    <w:rsid w:val="00464AEB"/>
    <w:rPr>
      <w:b/>
      <w:bCs/>
    </w:rPr>
  </w:style>
  <w:style w:type="paragraph" w:customStyle="1" w:styleId="Default">
    <w:name w:val="Default"/>
    <w:rsid w:val="00005A25"/>
    <w:pPr>
      <w:autoSpaceDE w:val="0"/>
      <w:autoSpaceDN w:val="0"/>
      <w:adjustRightInd w:val="0"/>
    </w:pPr>
    <w:rPr>
      <w:rFonts w:ascii="Calibri" w:hAnsi="Calibri" w:cs="Calibri"/>
      <w:color w:val="000000"/>
      <w:sz w:val="24"/>
      <w:szCs w:val="24"/>
    </w:rPr>
  </w:style>
  <w:style w:type="character" w:styleId="Mention">
    <w:name w:val="Mention"/>
    <w:basedOn w:val="DefaultParagraphFont"/>
    <w:uiPriority w:val="99"/>
    <w:unhideWhenUsed/>
    <w:rsid w:val="0068205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735292">
      <w:bodyDiv w:val="1"/>
      <w:marLeft w:val="0"/>
      <w:marRight w:val="0"/>
      <w:marTop w:val="0"/>
      <w:marBottom w:val="0"/>
      <w:divBdr>
        <w:top w:val="none" w:sz="0" w:space="0" w:color="auto"/>
        <w:left w:val="none" w:sz="0" w:space="0" w:color="auto"/>
        <w:bottom w:val="none" w:sz="0" w:space="0" w:color="auto"/>
        <w:right w:val="none" w:sz="0" w:space="0" w:color="auto"/>
      </w:divBdr>
    </w:div>
    <w:div w:id="123736087">
      <w:bodyDiv w:val="1"/>
      <w:marLeft w:val="0"/>
      <w:marRight w:val="0"/>
      <w:marTop w:val="0"/>
      <w:marBottom w:val="0"/>
      <w:divBdr>
        <w:top w:val="none" w:sz="0" w:space="0" w:color="auto"/>
        <w:left w:val="none" w:sz="0" w:space="0" w:color="auto"/>
        <w:bottom w:val="none" w:sz="0" w:space="0" w:color="auto"/>
        <w:right w:val="none" w:sz="0" w:space="0" w:color="auto"/>
      </w:divBdr>
    </w:div>
    <w:div w:id="365640052">
      <w:bodyDiv w:val="1"/>
      <w:marLeft w:val="0"/>
      <w:marRight w:val="0"/>
      <w:marTop w:val="0"/>
      <w:marBottom w:val="0"/>
      <w:divBdr>
        <w:top w:val="none" w:sz="0" w:space="0" w:color="auto"/>
        <w:left w:val="none" w:sz="0" w:space="0" w:color="auto"/>
        <w:bottom w:val="none" w:sz="0" w:space="0" w:color="auto"/>
        <w:right w:val="none" w:sz="0" w:space="0" w:color="auto"/>
      </w:divBdr>
    </w:div>
    <w:div w:id="391275965">
      <w:bodyDiv w:val="1"/>
      <w:marLeft w:val="0"/>
      <w:marRight w:val="0"/>
      <w:marTop w:val="0"/>
      <w:marBottom w:val="0"/>
      <w:divBdr>
        <w:top w:val="none" w:sz="0" w:space="0" w:color="auto"/>
        <w:left w:val="none" w:sz="0" w:space="0" w:color="auto"/>
        <w:bottom w:val="none" w:sz="0" w:space="0" w:color="auto"/>
        <w:right w:val="none" w:sz="0" w:space="0" w:color="auto"/>
      </w:divBdr>
    </w:div>
    <w:div w:id="494612750">
      <w:bodyDiv w:val="1"/>
      <w:marLeft w:val="0"/>
      <w:marRight w:val="0"/>
      <w:marTop w:val="0"/>
      <w:marBottom w:val="0"/>
      <w:divBdr>
        <w:top w:val="none" w:sz="0" w:space="0" w:color="auto"/>
        <w:left w:val="none" w:sz="0" w:space="0" w:color="auto"/>
        <w:bottom w:val="none" w:sz="0" w:space="0" w:color="auto"/>
        <w:right w:val="none" w:sz="0" w:space="0" w:color="auto"/>
      </w:divBdr>
    </w:div>
    <w:div w:id="610475878">
      <w:bodyDiv w:val="1"/>
      <w:marLeft w:val="0"/>
      <w:marRight w:val="0"/>
      <w:marTop w:val="0"/>
      <w:marBottom w:val="0"/>
      <w:divBdr>
        <w:top w:val="none" w:sz="0" w:space="0" w:color="auto"/>
        <w:left w:val="none" w:sz="0" w:space="0" w:color="auto"/>
        <w:bottom w:val="none" w:sz="0" w:space="0" w:color="auto"/>
        <w:right w:val="none" w:sz="0" w:space="0" w:color="auto"/>
      </w:divBdr>
    </w:div>
    <w:div w:id="636184607">
      <w:bodyDiv w:val="1"/>
      <w:marLeft w:val="0"/>
      <w:marRight w:val="0"/>
      <w:marTop w:val="0"/>
      <w:marBottom w:val="0"/>
      <w:divBdr>
        <w:top w:val="none" w:sz="0" w:space="0" w:color="auto"/>
        <w:left w:val="none" w:sz="0" w:space="0" w:color="auto"/>
        <w:bottom w:val="none" w:sz="0" w:space="0" w:color="auto"/>
        <w:right w:val="none" w:sz="0" w:space="0" w:color="auto"/>
      </w:divBdr>
    </w:div>
    <w:div w:id="706950896">
      <w:bodyDiv w:val="1"/>
      <w:marLeft w:val="0"/>
      <w:marRight w:val="0"/>
      <w:marTop w:val="0"/>
      <w:marBottom w:val="0"/>
      <w:divBdr>
        <w:top w:val="none" w:sz="0" w:space="0" w:color="auto"/>
        <w:left w:val="none" w:sz="0" w:space="0" w:color="auto"/>
        <w:bottom w:val="none" w:sz="0" w:space="0" w:color="auto"/>
        <w:right w:val="none" w:sz="0" w:space="0" w:color="auto"/>
      </w:divBdr>
    </w:div>
    <w:div w:id="1024400518">
      <w:bodyDiv w:val="1"/>
      <w:marLeft w:val="0"/>
      <w:marRight w:val="0"/>
      <w:marTop w:val="0"/>
      <w:marBottom w:val="0"/>
      <w:divBdr>
        <w:top w:val="none" w:sz="0" w:space="0" w:color="auto"/>
        <w:left w:val="none" w:sz="0" w:space="0" w:color="auto"/>
        <w:bottom w:val="none" w:sz="0" w:space="0" w:color="auto"/>
        <w:right w:val="none" w:sz="0" w:space="0" w:color="auto"/>
      </w:divBdr>
    </w:div>
    <w:div w:id="1112743513">
      <w:bodyDiv w:val="1"/>
      <w:marLeft w:val="0"/>
      <w:marRight w:val="0"/>
      <w:marTop w:val="0"/>
      <w:marBottom w:val="0"/>
      <w:divBdr>
        <w:top w:val="none" w:sz="0" w:space="0" w:color="auto"/>
        <w:left w:val="none" w:sz="0" w:space="0" w:color="auto"/>
        <w:bottom w:val="none" w:sz="0" w:space="0" w:color="auto"/>
        <w:right w:val="none" w:sz="0" w:space="0" w:color="auto"/>
      </w:divBdr>
    </w:div>
    <w:div w:id="1196769120">
      <w:bodyDiv w:val="1"/>
      <w:marLeft w:val="0"/>
      <w:marRight w:val="0"/>
      <w:marTop w:val="0"/>
      <w:marBottom w:val="0"/>
      <w:divBdr>
        <w:top w:val="none" w:sz="0" w:space="0" w:color="auto"/>
        <w:left w:val="none" w:sz="0" w:space="0" w:color="auto"/>
        <w:bottom w:val="none" w:sz="0" w:space="0" w:color="auto"/>
        <w:right w:val="none" w:sz="0" w:space="0" w:color="auto"/>
      </w:divBdr>
    </w:div>
    <w:div w:id="1254169403">
      <w:bodyDiv w:val="1"/>
      <w:marLeft w:val="0"/>
      <w:marRight w:val="0"/>
      <w:marTop w:val="0"/>
      <w:marBottom w:val="0"/>
      <w:divBdr>
        <w:top w:val="none" w:sz="0" w:space="0" w:color="auto"/>
        <w:left w:val="none" w:sz="0" w:space="0" w:color="auto"/>
        <w:bottom w:val="none" w:sz="0" w:space="0" w:color="auto"/>
        <w:right w:val="none" w:sz="0" w:space="0" w:color="auto"/>
      </w:divBdr>
    </w:div>
    <w:div w:id="1364549688">
      <w:bodyDiv w:val="1"/>
      <w:marLeft w:val="0"/>
      <w:marRight w:val="0"/>
      <w:marTop w:val="0"/>
      <w:marBottom w:val="0"/>
      <w:divBdr>
        <w:top w:val="none" w:sz="0" w:space="0" w:color="auto"/>
        <w:left w:val="none" w:sz="0" w:space="0" w:color="auto"/>
        <w:bottom w:val="none" w:sz="0" w:space="0" w:color="auto"/>
        <w:right w:val="none" w:sz="0" w:space="0" w:color="auto"/>
      </w:divBdr>
    </w:div>
    <w:div w:id="1565795727">
      <w:bodyDiv w:val="1"/>
      <w:marLeft w:val="0"/>
      <w:marRight w:val="0"/>
      <w:marTop w:val="0"/>
      <w:marBottom w:val="0"/>
      <w:divBdr>
        <w:top w:val="none" w:sz="0" w:space="0" w:color="auto"/>
        <w:left w:val="none" w:sz="0" w:space="0" w:color="auto"/>
        <w:bottom w:val="none" w:sz="0" w:space="0" w:color="auto"/>
        <w:right w:val="none" w:sz="0" w:space="0" w:color="auto"/>
      </w:divBdr>
    </w:div>
    <w:div w:id="1566598428">
      <w:bodyDiv w:val="1"/>
      <w:marLeft w:val="0"/>
      <w:marRight w:val="0"/>
      <w:marTop w:val="0"/>
      <w:marBottom w:val="0"/>
      <w:divBdr>
        <w:top w:val="none" w:sz="0" w:space="0" w:color="auto"/>
        <w:left w:val="none" w:sz="0" w:space="0" w:color="auto"/>
        <w:bottom w:val="none" w:sz="0" w:space="0" w:color="auto"/>
        <w:right w:val="none" w:sz="0" w:space="0" w:color="auto"/>
      </w:divBdr>
    </w:div>
    <w:div w:id="1681010920">
      <w:bodyDiv w:val="1"/>
      <w:marLeft w:val="0"/>
      <w:marRight w:val="0"/>
      <w:marTop w:val="0"/>
      <w:marBottom w:val="0"/>
      <w:divBdr>
        <w:top w:val="none" w:sz="0" w:space="0" w:color="auto"/>
        <w:left w:val="none" w:sz="0" w:space="0" w:color="auto"/>
        <w:bottom w:val="none" w:sz="0" w:space="0" w:color="auto"/>
        <w:right w:val="none" w:sz="0" w:space="0" w:color="auto"/>
      </w:divBdr>
    </w:div>
    <w:div w:id="1732728182">
      <w:bodyDiv w:val="1"/>
      <w:marLeft w:val="0"/>
      <w:marRight w:val="0"/>
      <w:marTop w:val="0"/>
      <w:marBottom w:val="0"/>
      <w:divBdr>
        <w:top w:val="none" w:sz="0" w:space="0" w:color="auto"/>
        <w:left w:val="none" w:sz="0" w:space="0" w:color="auto"/>
        <w:bottom w:val="none" w:sz="0" w:space="0" w:color="auto"/>
        <w:right w:val="none" w:sz="0" w:space="0" w:color="auto"/>
      </w:divBdr>
    </w:div>
    <w:div w:id="1736968642">
      <w:bodyDiv w:val="1"/>
      <w:marLeft w:val="0"/>
      <w:marRight w:val="0"/>
      <w:marTop w:val="0"/>
      <w:marBottom w:val="0"/>
      <w:divBdr>
        <w:top w:val="none" w:sz="0" w:space="0" w:color="auto"/>
        <w:left w:val="none" w:sz="0" w:space="0" w:color="auto"/>
        <w:bottom w:val="none" w:sz="0" w:space="0" w:color="auto"/>
        <w:right w:val="none" w:sz="0" w:space="0" w:color="auto"/>
      </w:divBdr>
    </w:div>
    <w:div w:id="1740135018">
      <w:bodyDiv w:val="1"/>
      <w:marLeft w:val="0"/>
      <w:marRight w:val="0"/>
      <w:marTop w:val="0"/>
      <w:marBottom w:val="0"/>
      <w:divBdr>
        <w:top w:val="none" w:sz="0" w:space="0" w:color="auto"/>
        <w:left w:val="none" w:sz="0" w:space="0" w:color="auto"/>
        <w:bottom w:val="none" w:sz="0" w:space="0" w:color="auto"/>
        <w:right w:val="none" w:sz="0" w:space="0" w:color="auto"/>
      </w:divBdr>
    </w:div>
    <w:div w:id="1825513137">
      <w:bodyDiv w:val="1"/>
      <w:marLeft w:val="0"/>
      <w:marRight w:val="0"/>
      <w:marTop w:val="0"/>
      <w:marBottom w:val="0"/>
      <w:divBdr>
        <w:top w:val="none" w:sz="0" w:space="0" w:color="auto"/>
        <w:left w:val="none" w:sz="0" w:space="0" w:color="auto"/>
        <w:bottom w:val="none" w:sz="0" w:space="0" w:color="auto"/>
        <w:right w:val="none" w:sz="0" w:space="0" w:color="auto"/>
      </w:divBdr>
    </w:div>
    <w:div w:id="1855533410">
      <w:bodyDiv w:val="1"/>
      <w:marLeft w:val="0"/>
      <w:marRight w:val="0"/>
      <w:marTop w:val="0"/>
      <w:marBottom w:val="0"/>
      <w:divBdr>
        <w:top w:val="none" w:sz="0" w:space="0" w:color="auto"/>
        <w:left w:val="none" w:sz="0" w:space="0" w:color="auto"/>
        <w:bottom w:val="none" w:sz="0" w:space="0" w:color="auto"/>
        <w:right w:val="none" w:sz="0" w:space="0" w:color="auto"/>
      </w:divBdr>
    </w:div>
    <w:div w:id="1914925989">
      <w:bodyDiv w:val="1"/>
      <w:marLeft w:val="0"/>
      <w:marRight w:val="0"/>
      <w:marTop w:val="0"/>
      <w:marBottom w:val="0"/>
      <w:divBdr>
        <w:top w:val="none" w:sz="0" w:space="0" w:color="auto"/>
        <w:left w:val="none" w:sz="0" w:space="0" w:color="auto"/>
        <w:bottom w:val="none" w:sz="0" w:space="0" w:color="auto"/>
        <w:right w:val="none" w:sz="0" w:space="0" w:color="auto"/>
      </w:divBdr>
    </w:div>
    <w:div w:id="1929921902">
      <w:bodyDiv w:val="1"/>
      <w:marLeft w:val="0"/>
      <w:marRight w:val="0"/>
      <w:marTop w:val="0"/>
      <w:marBottom w:val="0"/>
      <w:divBdr>
        <w:top w:val="none" w:sz="0" w:space="0" w:color="auto"/>
        <w:left w:val="none" w:sz="0" w:space="0" w:color="auto"/>
        <w:bottom w:val="none" w:sz="0" w:space="0" w:color="auto"/>
        <w:right w:val="none" w:sz="0" w:space="0" w:color="auto"/>
      </w:divBdr>
    </w:div>
    <w:div w:id="1944997273">
      <w:bodyDiv w:val="1"/>
      <w:marLeft w:val="0"/>
      <w:marRight w:val="0"/>
      <w:marTop w:val="0"/>
      <w:marBottom w:val="0"/>
      <w:divBdr>
        <w:top w:val="none" w:sz="0" w:space="0" w:color="auto"/>
        <w:left w:val="none" w:sz="0" w:space="0" w:color="auto"/>
        <w:bottom w:val="none" w:sz="0" w:space="0" w:color="auto"/>
        <w:right w:val="none" w:sz="0" w:space="0" w:color="auto"/>
      </w:divBdr>
    </w:div>
    <w:div w:id="1968198195">
      <w:bodyDiv w:val="1"/>
      <w:marLeft w:val="0"/>
      <w:marRight w:val="0"/>
      <w:marTop w:val="0"/>
      <w:marBottom w:val="0"/>
      <w:divBdr>
        <w:top w:val="none" w:sz="0" w:space="0" w:color="auto"/>
        <w:left w:val="none" w:sz="0" w:space="0" w:color="auto"/>
        <w:bottom w:val="none" w:sz="0" w:space="0" w:color="auto"/>
        <w:right w:val="none" w:sz="0" w:space="0" w:color="auto"/>
      </w:divBdr>
    </w:div>
    <w:div w:id="2144303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iktok.com/%40defender" TargetMode="External"/><Relationship Id="rId18" Type="http://schemas.openxmlformats.org/officeDocument/2006/relationships/hyperlink" Target="mailto:rbellon1@jaguarlandrover.com"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landrover.com/defender" TargetMode="External"/><Relationship Id="rId17" Type="http://schemas.openxmlformats.org/officeDocument/2006/relationships/hyperlink" Target="http://www.youtube.com/LandRove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instagram.com/LandRover" TargetMode="External"/><Relationship Id="rId20" Type="http://schemas.openxmlformats.org/officeDocument/2006/relationships/hyperlink" Target="https://eur01.safelinks.protection.outlook.com/?url=http%3A%2F%2Fwww.landrover.es%2F&amp;data=05%7C02%7Crbellon1%40jaguarlandrover.com%7C047e97d0f38a4692fa0908dc2305c72a%7C4c087f801e074f729e41d7d9748d0f4c%7C0%7C0%7C638423754991820299%7CUnknown%7CTWFpbGZsb3d8eyJWIjoiMC4wLjAwMDAiLCJQIjoiV2luMzIiLCJBTiI6Ik1haWwiLCJXVCI6Mn0%3D%7C0%7C%7C%7C&amp;sdata=yVbNpgMT3ZlAz5FVdfzsbX5ePKTOtGdKlJrDVQHVloQ%3D&amp;reserved=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twitter.com/LandRover"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eur01.safelinks.protection.outlook.com/?url=http%3A%2F%2Fwww.jaguar.es%2F&amp;data=05%7C02%7Crbellon1%40jaguarlandrover.com%7C047e97d0f38a4692fa0908dc2305c72a%7C4c087f801e074f729e41d7d9748d0f4c%7C0%7C0%7C638423754991810652%7CUnknown%7CTWFpbGZsb3d8eyJWIjoiMC4wLjAwMDAiLCJQIjoiV2luMzIiLCJBTiI6Ik1haWwiLCJXVCI6Mn0%3D%7C0%7C%7C%7C&amp;sdata=Xc8j1YcBP3KUhUGIfjgtRKsgGCKtDhQnnk%2BUd6OOEg0%3D&amp;reserved=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acebook.com/LandRover" TargetMode="External"/><Relationship Id="rId22" Type="http://schemas.openxmlformats.org/officeDocument/2006/relationships/footer" Target="footer1.xml"/><Relationship Id="rId27" Type="http://schemas.microsoft.com/office/2020/10/relationships/intelligence" Target="intelligence2.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FB41DC4FA6B54BB39DD2D11C755530" ma:contentTypeVersion="19" ma:contentTypeDescription="Create a new document." ma:contentTypeScope="" ma:versionID="d60e52f61826267d18d6826ff8f4594e">
  <xsd:schema xmlns:xsd="http://www.w3.org/2001/XMLSchema" xmlns:xs="http://www.w3.org/2001/XMLSchema" xmlns:p="http://schemas.microsoft.com/office/2006/metadata/properties" xmlns:ns2="83500a80-84a5-420f-bab5-e0873d05c78d" xmlns:ns3="84bf1327-9578-479d-82b4-5c8641a85aba" xmlns:ns4="05df4186-6a79-4c36-aac8-0c44ed8cdcc7" targetNamespace="http://schemas.microsoft.com/office/2006/metadata/properties" ma:root="true" ma:fieldsID="3eb0732a07fa1b58dbd22c6798434adc" ns2:_="" ns3:_="" ns4:_="">
    <xsd:import namespace="83500a80-84a5-420f-bab5-e0873d05c78d"/>
    <xsd:import namespace="84bf1327-9578-479d-82b4-5c8641a85aba"/>
    <xsd:import namespace="05df4186-6a79-4c36-aac8-0c44ed8cdcc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500a80-84a5-420f-bab5-e0873d05c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1a9981d-741d-4dde-8b20-345ed4974356"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4bf1327-9578-479d-82b4-5c8641a85ab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df4186-6a79-4c36-aac8-0c44ed8cdcc7"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c8487ccd-0a96-48d7-a246-a9442f6fe5c4}" ma:internalName="TaxCatchAll" ma:showField="CatchAllData" ma:web="84bf1327-9578-479d-82b4-5c8641a85ab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5df4186-6a79-4c36-aac8-0c44ed8cdcc7" xsi:nil="true"/>
    <lcf76f155ced4ddcb4097134ff3c332f xmlns="83500a80-84a5-420f-bab5-e0873d05c78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D908DF7-3B25-491D-8DC0-8B009751C95D}">
  <ds:schemaRefs>
    <ds:schemaRef ds:uri="http://schemas.microsoft.com/sharepoint/v3/contenttype/forms"/>
  </ds:schemaRefs>
</ds:datastoreItem>
</file>

<file path=customXml/itemProps2.xml><?xml version="1.0" encoding="utf-8"?>
<ds:datastoreItem xmlns:ds="http://schemas.openxmlformats.org/officeDocument/2006/customXml" ds:itemID="{2CFDFE32-6C0D-462F-B60F-9818CCBFBF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500a80-84a5-420f-bab5-e0873d05c78d"/>
    <ds:schemaRef ds:uri="84bf1327-9578-479d-82b4-5c8641a85aba"/>
    <ds:schemaRef ds:uri="05df4186-6a79-4c36-aac8-0c44ed8cdc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94C56A9-F92E-4290-9443-DA671B1B1614}">
  <ds:schemaRefs>
    <ds:schemaRef ds:uri="http://schemas.openxmlformats.org/officeDocument/2006/bibliography"/>
  </ds:schemaRefs>
</ds:datastoreItem>
</file>

<file path=customXml/itemProps4.xml><?xml version="1.0" encoding="utf-8"?>
<ds:datastoreItem xmlns:ds="http://schemas.openxmlformats.org/officeDocument/2006/customXml" ds:itemID="{7FAD67D7-D473-4487-942B-7FA1B86DDF7E}">
  <ds:schemaRefs>
    <ds:schemaRef ds:uri="http://schemas.microsoft.com/office/2006/metadata/properties"/>
    <ds:schemaRef ds:uri="http://schemas.microsoft.com/office/infopath/2007/PartnerControls"/>
    <ds:schemaRef ds:uri="05df4186-6a79-4c36-aac8-0c44ed8cdcc7"/>
    <ds:schemaRef ds:uri="83500a80-84a5-420f-bab5-e0873d05c78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2212</Words>
  <Characters>12615</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14798</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16</cp:revision>
  <cp:lastPrinted>2023-04-28T02:43:00Z</cp:lastPrinted>
  <dcterms:created xsi:type="dcterms:W3CDTF">2025-05-22T14:18:00Z</dcterms:created>
  <dcterms:modified xsi:type="dcterms:W3CDTF">2025-06-02T07:27:00Z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0x0101009BFB41DC4FA6B54BB39DD2D11C755530</vt:lpwstr>
  </property>
  <property fmtid="{D5CDD505-2E9C-101B-9397-08002B2CF9AE}" pid="3" name="MediaServiceImageTags">
    <vt:lpwstr/>
  </property>
  <property fmtid="{D5CDD505-2E9C-101B-9397-08002B2CF9AE}" pid="4" name="MSIP_Label_289eaf13-f528-470e-bf6b-38b666617431_Enabled">
    <vt:lpwstr>true</vt:lpwstr>
  </property>
  <property fmtid="{D5CDD505-2E9C-101B-9397-08002B2CF9AE}" pid="5" name="MSIP_Label_289eaf13-f528-470e-bf6b-38b666617431_SetDate">
    <vt:lpwstr>2025-04-11T09:54:12Z</vt:lpwstr>
  </property>
  <property fmtid="{D5CDD505-2E9C-101B-9397-08002B2CF9AE}" pid="6" name="MSIP_Label_289eaf13-f528-470e-bf6b-38b666617431_Method">
    <vt:lpwstr>Standard</vt:lpwstr>
  </property>
  <property fmtid="{D5CDD505-2E9C-101B-9397-08002B2CF9AE}" pid="7" name="MSIP_Label_289eaf13-f528-470e-bf6b-38b666617431_Name">
    <vt:lpwstr>Proprietary</vt:lpwstr>
  </property>
  <property fmtid="{D5CDD505-2E9C-101B-9397-08002B2CF9AE}" pid="8" name="MSIP_Label_289eaf13-f528-470e-bf6b-38b666617431_SiteId">
    <vt:lpwstr>4c087f80-1e07-4f72-9e41-d7d9748d0f4c</vt:lpwstr>
  </property>
  <property fmtid="{D5CDD505-2E9C-101B-9397-08002B2CF9AE}" pid="9" name="MSIP_Label_289eaf13-f528-470e-bf6b-38b666617431_ActionId">
    <vt:lpwstr>01ea182a-c99b-49ca-a9eb-8bf294d3fb40</vt:lpwstr>
  </property>
  <property fmtid="{D5CDD505-2E9C-101B-9397-08002B2CF9AE}" pid="10" name="MSIP_Label_289eaf13-f528-470e-bf6b-38b666617431_ContentBits">
    <vt:lpwstr>0</vt:lpwstr>
  </property>
  <property fmtid="{D5CDD505-2E9C-101B-9397-08002B2CF9AE}" pid="11" name="MSIP_Label_289eaf13-f528-470e-bf6b-38b666617431_Tag">
    <vt:lpwstr>10, 3, 0, 1</vt:lpwstr>
  </property>
</Properties>
</file>