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316F7" w14:textId="6CD5DAC1" w:rsidR="0063758B" w:rsidRPr="00B63AAF" w:rsidRDefault="00B57B35" w:rsidP="00B63AAF">
      <w:pPr>
        <w:pStyle w:val="Body"/>
        <w:spacing w:after="0"/>
        <w:jc w:val="center"/>
        <w:rPr>
          <w:rFonts w:ascii="JLR Emeric" w:eastAsia="Calibri" w:hAnsi="JLR Emeric" w:cs="Calibri"/>
          <w:b/>
          <w:bCs/>
          <w:sz w:val="26"/>
          <w:szCs w:val="26"/>
        </w:rPr>
      </w:pPr>
      <w:bookmarkStart w:id="0" w:name="_Hlk141106404"/>
      <w:bookmarkStart w:id="1" w:name="_Hlk141101547"/>
      <w:r w:rsidRPr="00B63AAF">
        <w:rPr>
          <w:rFonts w:ascii="JLR Emeric" w:hAnsi="JLR Emeric"/>
          <w:b/>
          <w:sz w:val="26"/>
        </w:rPr>
        <w:t xml:space="preserve">DEFENDER Y EL FESTIVAL DE GLASTONBURY VUELVEN A UNIR FUERZAS </w:t>
      </w:r>
      <w:r w:rsidRPr="00B63AAF">
        <w:rPr>
          <w:rFonts w:ascii="JLR Emeric" w:hAnsi="JLR Emeric"/>
        </w:rPr>
        <w:br/>
      </w:r>
      <w:r w:rsidRPr="00B63AAF">
        <w:rPr>
          <w:rFonts w:ascii="JLR Emeric" w:hAnsi="JLR Emeric"/>
          <w:b/>
          <w:sz w:val="26"/>
        </w:rPr>
        <w:t>EN UNA ÉPICA AVENTURA PARA EL VERANO DE 2025</w:t>
      </w:r>
    </w:p>
    <w:p w14:paraId="5DAB6C7B" w14:textId="77777777" w:rsidR="0063758B" w:rsidRPr="00B63AAF" w:rsidRDefault="0063758B">
      <w:pPr>
        <w:pStyle w:val="Body"/>
        <w:spacing w:after="0"/>
        <w:rPr>
          <w:rFonts w:ascii="JLR Emeric" w:eastAsia="Calibri" w:hAnsi="JLR Emeric" w:cs="Calibri"/>
          <w:b/>
          <w:bCs/>
          <w:sz w:val="22"/>
          <w:szCs w:val="22"/>
        </w:rPr>
      </w:pPr>
    </w:p>
    <w:p w14:paraId="02EB378F" w14:textId="77777777" w:rsidR="0063758B" w:rsidRPr="00B63AAF" w:rsidRDefault="0063758B">
      <w:pPr>
        <w:pStyle w:val="Body"/>
        <w:spacing w:after="0"/>
        <w:rPr>
          <w:rFonts w:ascii="JLR Emeric" w:eastAsia="Calibri" w:hAnsi="JLR Emeric" w:cs="Calibri"/>
          <w:b/>
          <w:bCs/>
          <w:sz w:val="22"/>
          <w:szCs w:val="22"/>
        </w:rPr>
      </w:pPr>
    </w:p>
    <w:p w14:paraId="3C2877AE" w14:textId="203085C3" w:rsidR="0063758B" w:rsidRPr="00B63AAF" w:rsidRDefault="00B57B35" w:rsidP="00BB6FAE">
      <w:pPr>
        <w:pStyle w:val="Body"/>
        <w:numPr>
          <w:ilvl w:val="0"/>
          <w:numId w:val="2"/>
        </w:numPr>
        <w:spacing w:after="220"/>
        <w:jc w:val="both"/>
        <w:rPr>
          <w:rFonts w:ascii="JLR Emeric" w:hAnsi="JLR Emeric"/>
          <w:sz w:val="22"/>
          <w:szCs w:val="22"/>
        </w:rPr>
      </w:pPr>
      <w:r w:rsidRPr="00B63AAF">
        <w:rPr>
          <w:rFonts w:ascii="JLR Emeric" w:hAnsi="JLR Emeric"/>
          <w:b/>
          <w:sz w:val="22"/>
        </w:rPr>
        <w:t>Una colaboración que se dilata en el tiempo:</w:t>
      </w:r>
      <w:r w:rsidRPr="00B63AAF">
        <w:rPr>
          <w:rFonts w:ascii="JLR Emeric" w:hAnsi="JLR Emeric"/>
          <w:sz w:val="22"/>
        </w:rPr>
        <w:t xml:space="preserve"> Por tercer año consecutivo, el Defender será el vehículo oficial del Festival de Glastonbury, donde tendrá que transportar a artistas, invitados y personal del legendario evento musical </w:t>
      </w:r>
    </w:p>
    <w:p w14:paraId="51CB5BE0" w14:textId="77777777" w:rsidR="0063758B" w:rsidRPr="00B63AAF" w:rsidRDefault="00B57B35" w:rsidP="00BB6FAE">
      <w:pPr>
        <w:pStyle w:val="Body"/>
        <w:numPr>
          <w:ilvl w:val="0"/>
          <w:numId w:val="2"/>
        </w:numPr>
        <w:spacing w:after="220"/>
        <w:jc w:val="both"/>
        <w:rPr>
          <w:rFonts w:ascii="JLR Emeric" w:hAnsi="JLR Emeric"/>
          <w:sz w:val="22"/>
          <w:szCs w:val="22"/>
        </w:rPr>
      </w:pPr>
      <w:r w:rsidRPr="00B63AAF">
        <w:rPr>
          <w:rFonts w:ascii="JLR Emeric" w:hAnsi="JLR Emeric"/>
          <w:b/>
          <w:sz w:val="22"/>
        </w:rPr>
        <w:t>La marca británica original de aventuras:</w:t>
      </w:r>
      <w:r w:rsidRPr="00B63AAF">
        <w:rPr>
          <w:rFonts w:ascii="JLR Emeric" w:hAnsi="JLR Emeric"/>
          <w:sz w:val="22"/>
        </w:rPr>
        <w:t xml:space="preserve"> Tanto si se trata de explorar la naturaleza salvaje como el ritmo de la música en directo, Defender evoca el espíritu de aventura</w:t>
      </w:r>
    </w:p>
    <w:p w14:paraId="3EB87B36" w14:textId="6F0DFFBB" w:rsidR="0063758B" w:rsidRPr="00B63AAF" w:rsidRDefault="00B57B35" w:rsidP="00BB6FAE">
      <w:pPr>
        <w:pStyle w:val="Body"/>
        <w:numPr>
          <w:ilvl w:val="0"/>
          <w:numId w:val="2"/>
        </w:numPr>
        <w:spacing w:after="220"/>
        <w:jc w:val="both"/>
        <w:rPr>
          <w:rFonts w:ascii="JLR Emeric" w:hAnsi="JLR Emeric"/>
          <w:sz w:val="22"/>
          <w:szCs w:val="22"/>
        </w:rPr>
      </w:pPr>
      <w:r w:rsidRPr="00B63AAF">
        <w:rPr>
          <w:rFonts w:ascii="JLR Emeric" w:hAnsi="JLR Emeric"/>
          <w:b/>
          <w:sz w:val="22"/>
        </w:rPr>
        <w:t>Una asociación histórica:</w:t>
      </w:r>
      <w:r w:rsidRPr="00B63AAF">
        <w:rPr>
          <w:rFonts w:ascii="JLR Emeric" w:hAnsi="JLR Emeric"/>
          <w:sz w:val="22"/>
        </w:rPr>
        <w:t xml:space="preserve"> Defender ha sido parte de la esencia de Glastonbury durante más de cinco décadas, ya que los propietarios del recinto del festival y los organizadores llevan usando vehículos Land Rover desde la primera edición en 1970</w:t>
      </w:r>
    </w:p>
    <w:p w14:paraId="58489398" w14:textId="77777777" w:rsidR="00BB6FAE" w:rsidRPr="00B63AAF" w:rsidRDefault="00BB6FAE" w:rsidP="00BB6FAE">
      <w:pPr>
        <w:pStyle w:val="Body"/>
        <w:tabs>
          <w:tab w:val="left" w:pos="360"/>
        </w:tabs>
        <w:spacing w:after="220"/>
        <w:jc w:val="both"/>
        <w:rPr>
          <w:rFonts w:ascii="JLR Emeric" w:hAnsi="JLR Emeric"/>
          <w:sz w:val="22"/>
          <w:szCs w:val="22"/>
        </w:rPr>
      </w:pPr>
    </w:p>
    <w:p w14:paraId="79F21A4F" w14:textId="0167C066" w:rsidR="0063758B" w:rsidRPr="00B63AAF" w:rsidRDefault="00B57B35" w:rsidP="00BB6FAE">
      <w:pPr>
        <w:pStyle w:val="Body"/>
        <w:shd w:val="clear" w:color="auto" w:fill="FFFFFF" w:themeFill="background1"/>
        <w:spacing w:before="225" w:after="220" w:line="360" w:lineRule="auto"/>
        <w:jc w:val="both"/>
        <w:rPr>
          <w:rFonts w:ascii="JLR Emeric" w:eastAsia="Calibri" w:hAnsi="JLR Emeric" w:cs="Calibri"/>
          <w:sz w:val="22"/>
          <w:szCs w:val="22"/>
        </w:rPr>
      </w:pPr>
      <w:r w:rsidRPr="00B63AAF">
        <w:rPr>
          <w:rFonts w:ascii="JLR Emeric" w:hAnsi="JLR Emeric"/>
          <w:b/>
          <w:sz w:val="22"/>
        </w:rPr>
        <w:t xml:space="preserve">Gaydon, Reino Unido, miércoles, 25 de junio de 2025: </w:t>
      </w:r>
      <w:r w:rsidRPr="00B63AAF">
        <w:rPr>
          <w:rFonts w:ascii="JLR Emeric" w:hAnsi="JLR Emeric"/>
          <w:sz w:val="22"/>
        </w:rPr>
        <w:t>En su tercer año como vehículo oficial de Glastonbury, la flota de híbridos eléctricos Defender volverá a poner su granito de arena en el icónico festival de música mientras la marca continúa defendiendo la aventura y las experiencias épicas en el legendario evento.</w:t>
      </w:r>
    </w:p>
    <w:p w14:paraId="70FFAFD8" w14:textId="5E44F984" w:rsidR="0063758B" w:rsidRPr="00B63AAF" w:rsidRDefault="00B57B35" w:rsidP="00BB6FAE">
      <w:pPr>
        <w:pStyle w:val="Body"/>
        <w:shd w:val="clear" w:color="auto" w:fill="FFFFFF" w:themeFill="background1"/>
        <w:spacing w:before="225" w:after="220" w:line="360" w:lineRule="auto"/>
        <w:jc w:val="both"/>
        <w:rPr>
          <w:rFonts w:ascii="JLR Emeric" w:eastAsia="Calibri" w:hAnsi="JLR Emeric" w:cs="Calibri"/>
          <w:sz w:val="22"/>
          <w:szCs w:val="22"/>
        </w:rPr>
      </w:pPr>
      <w:r w:rsidRPr="00B63AAF">
        <w:rPr>
          <w:rFonts w:ascii="JLR Emeric" w:hAnsi="JLR Emeric"/>
          <w:sz w:val="22"/>
        </w:rPr>
        <w:t>En la edición de 2025, Defender facilitará un total de 35 vehículos al festival británico: 25 serán híbridos eléctricos enchufables Defender 110 para llevar a los cabezas de cartel a los más de 100 escenarios del recinto y otros diez vehículos Defender se dedicarán al equipo de operaciones de Glastonbury, dos de los cuales llevarán desfibriladores suministrados por la Cruz Roja Británica, socio estratégico de Defender. Los vehículos Defender son célebres por su excepcional capacidad todoterreno, por lo que resultan perfectos para permitir a los artistas, al personal del festival y a los servicios de emergencias sanitarias llegar sin problema a cualquier rincón de un recinto de más de 3,6 km</w:t>
      </w:r>
      <w:r w:rsidRPr="00B63AAF">
        <w:rPr>
          <w:rFonts w:ascii="JLR Emeric" w:hAnsi="JLR Emeric"/>
          <w:sz w:val="22"/>
          <w:vertAlign w:val="superscript"/>
        </w:rPr>
        <w:t>2</w:t>
      </w:r>
      <w:r w:rsidRPr="00B63AAF">
        <w:rPr>
          <w:rFonts w:ascii="JLR Emeric" w:hAnsi="JLR Emeric"/>
          <w:sz w:val="22"/>
        </w:rPr>
        <w:t xml:space="preserve">. Entre los métodos de carga de los híbridos eléctricos que se ofrecen al festival, destaca la energía solar generada por un conjunto fotovoltaico instalado en el recinto. </w:t>
      </w:r>
    </w:p>
    <w:p w14:paraId="2968F809" w14:textId="77777777" w:rsidR="0063758B" w:rsidRPr="00B63AAF" w:rsidRDefault="09D53D6A" w:rsidP="00BB6FAE">
      <w:pPr>
        <w:pStyle w:val="Body"/>
        <w:shd w:val="clear" w:color="auto" w:fill="FFFFFF" w:themeFill="background1"/>
        <w:spacing w:before="225" w:after="220" w:line="360" w:lineRule="auto"/>
        <w:jc w:val="both"/>
        <w:rPr>
          <w:rFonts w:ascii="JLR Emeric" w:eastAsia="Calibri" w:hAnsi="JLR Emeric" w:cs="Calibri"/>
          <w:i/>
          <w:iCs/>
          <w:sz w:val="22"/>
          <w:szCs w:val="22"/>
        </w:rPr>
      </w:pPr>
      <w:r w:rsidRPr="00B63AAF">
        <w:rPr>
          <w:rFonts w:ascii="JLR Emeric" w:hAnsi="JLR Emeric"/>
          <w:b/>
          <w:sz w:val="22"/>
        </w:rPr>
        <w:t xml:space="preserve">Mark Cameron, Managing Director de Defender, declaró: </w:t>
      </w:r>
      <w:r w:rsidRPr="00B63AAF">
        <w:rPr>
          <w:rFonts w:ascii="JLR Emeric" w:hAnsi="JLR Emeric"/>
          <w:i/>
          <w:sz w:val="22"/>
        </w:rPr>
        <w:t xml:space="preserve">"Como vehículo oficial de Glastonbury por tercer año consecutivo, nos llena de orgullo seguir ayudando a un festival británico tan emblemático que apuesta por la aventura, las experiencias excepcionales y el espíritu de la música, valores que son fundamentales para la comunidad Defender. Una flota de vehículos electrificados Defender con grandes prestaciones y diseñados para cualquier </w:t>
      </w:r>
      <w:r w:rsidRPr="00B63AAF">
        <w:rPr>
          <w:rFonts w:ascii="JLR Emeric" w:hAnsi="JLR Emeric"/>
          <w:i/>
          <w:sz w:val="22"/>
        </w:rPr>
        <w:lastRenderedPageBreak/>
        <w:t>desafío ofrecerá una movilidad fiable y todoterreno para contribuir a que el festival se desarrolle sin problemas, sean cuales sean las circunstancias".</w:t>
      </w:r>
    </w:p>
    <w:p w14:paraId="5FC6A4FE" w14:textId="77777777" w:rsidR="0063758B" w:rsidRPr="00B63AAF" w:rsidRDefault="00B57B35" w:rsidP="00BB6FAE">
      <w:pPr>
        <w:pStyle w:val="Body"/>
        <w:shd w:val="clear" w:color="auto" w:fill="FFFFFF"/>
        <w:spacing w:before="225" w:after="220" w:line="360" w:lineRule="auto"/>
        <w:jc w:val="both"/>
        <w:rPr>
          <w:rFonts w:ascii="JLR Emeric" w:eastAsia="Calibri" w:hAnsi="JLR Emeric" w:cs="Calibri"/>
          <w:sz w:val="22"/>
          <w:szCs w:val="22"/>
        </w:rPr>
      </w:pPr>
      <w:r w:rsidRPr="00B63AAF">
        <w:rPr>
          <w:rFonts w:ascii="JLR Emeric" w:hAnsi="JLR Emeric"/>
          <w:sz w:val="22"/>
        </w:rPr>
        <w:t xml:space="preserve">Defender aboga por explorar y aceptar lo inesperado, por lo que encaja a la perfección en Glastonbury, la experiencia musical en directo por excelencia. Este apasionante festival, donde confluyen música, cultura y aventura, atrae a quienes buscan experiencias inolvidables, un espíritu que ha definido a Defender durante generaciones. </w:t>
      </w:r>
    </w:p>
    <w:p w14:paraId="34AD15CD" w14:textId="471C48D1" w:rsidR="0063758B" w:rsidRPr="00B63AAF" w:rsidRDefault="09D53D6A" w:rsidP="00BB6FAE">
      <w:pPr>
        <w:pStyle w:val="Body"/>
        <w:shd w:val="clear" w:color="auto" w:fill="FFFFFF" w:themeFill="background1"/>
        <w:spacing w:before="225" w:after="220" w:line="360" w:lineRule="auto"/>
        <w:jc w:val="both"/>
        <w:rPr>
          <w:rFonts w:ascii="JLR Emeric" w:eastAsia="Calibri" w:hAnsi="JLR Emeric" w:cs="Calibri"/>
          <w:sz w:val="22"/>
          <w:szCs w:val="22"/>
        </w:rPr>
      </w:pPr>
      <w:r w:rsidRPr="00B63AAF">
        <w:rPr>
          <w:rFonts w:ascii="JLR Emeric" w:hAnsi="JLR Emeric"/>
          <w:sz w:val="22"/>
        </w:rPr>
        <w:t>La tecnología de los vehículos Defender viene determinada por esta filosofía, ya que incorporan asientos Body and Soul en los modelos OCTA para ofrecer una experiencia de audio multisensorial. Esta innovadora tecnología, que se ha desarrollado en colaboración con los expertos del sector musical SUBPAC</w:t>
      </w:r>
      <w:r w:rsidRPr="00B63AAF">
        <w:rPr>
          <w:rFonts w:ascii="JLR Emeric" w:hAnsi="JLR Emeric"/>
          <w:color w:val="4A4F54"/>
          <w:sz w:val="22"/>
          <w:vertAlign w:val="superscript"/>
        </w:rPr>
        <w:t xml:space="preserve"> TM</w:t>
      </w:r>
      <w:r w:rsidRPr="00B63AAF">
        <w:rPr>
          <w:rFonts w:ascii="JLR Emeric" w:hAnsi="JLR Emeric"/>
          <w:sz w:val="22"/>
        </w:rPr>
        <w:t xml:space="preserve"> y la Universidad de Coventry, permite a los pasajeros de los asientos delanteros no solo escuchar la música, sino también sentirla. De esta forma, pueden disfrutar de una banda sonora realmente envolvente en cada aventura. </w:t>
      </w:r>
    </w:p>
    <w:p w14:paraId="08A80C75" w14:textId="63B9FAF7" w:rsidR="0063758B" w:rsidRPr="00B63AAF" w:rsidRDefault="09D53D6A" w:rsidP="00BB6FAE">
      <w:pPr>
        <w:pStyle w:val="Body"/>
        <w:shd w:val="clear" w:color="auto" w:fill="FFFFFF" w:themeFill="background1"/>
        <w:spacing w:before="225" w:after="220" w:line="360" w:lineRule="auto"/>
        <w:jc w:val="both"/>
        <w:rPr>
          <w:rFonts w:ascii="JLR Emeric" w:eastAsia="Calibri" w:hAnsi="JLR Emeric" w:cs="Calibri"/>
          <w:sz w:val="22"/>
          <w:szCs w:val="22"/>
        </w:rPr>
      </w:pPr>
      <w:r w:rsidRPr="00B63AAF">
        <w:rPr>
          <w:rFonts w:ascii="JLR Emeric" w:hAnsi="JLR Emeric"/>
          <w:sz w:val="22"/>
        </w:rPr>
        <w:t>La asociación de la marca con Glastonbury alcanza ya las cinco décadas. La familia Eavis, que organiza el evento de Worthy Farm desde su creación en 1970, utiliza vehículos Land Rover en su granja y durante el festival. En las fotos de la primera edición de Glastonbury en 1970 aparece un Land Rover Series IIA. Además, Michael Eavis usa habitualmente su Defender 90 edición aniversario de color rojo brillante, que le ha valido el apodo de "El Landy Man de Glastonbury".</w:t>
      </w:r>
    </w:p>
    <w:p w14:paraId="6A05A809" w14:textId="77777777" w:rsidR="0063758B" w:rsidRPr="00B63AAF" w:rsidRDefault="0063758B">
      <w:pPr>
        <w:pStyle w:val="Body"/>
        <w:spacing w:after="0"/>
        <w:rPr>
          <w:rFonts w:ascii="JLR Emeric" w:eastAsia="Calibri" w:hAnsi="JLR Emeric" w:cs="Calibri"/>
          <w:sz w:val="22"/>
          <w:szCs w:val="22"/>
        </w:rPr>
      </w:pPr>
    </w:p>
    <w:p w14:paraId="4B1A3BFD" w14:textId="77777777" w:rsidR="0063758B" w:rsidRPr="00B63AAF" w:rsidRDefault="00B57B35">
      <w:pPr>
        <w:pStyle w:val="Body"/>
        <w:spacing w:after="0"/>
        <w:rPr>
          <w:rFonts w:ascii="JLR Emeric" w:eastAsia="Calibri" w:hAnsi="JLR Emeric" w:cs="Calibri"/>
          <w:b/>
          <w:bCs/>
          <w:sz w:val="22"/>
          <w:szCs w:val="22"/>
        </w:rPr>
      </w:pPr>
      <w:r w:rsidRPr="00B63AAF">
        <w:rPr>
          <w:rFonts w:ascii="JLR Emeric" w:hAnsi="JLR Emeric"/>
          <w:b/>
          <w:sz w:val="22"/>
        </w:rPr>
        <w:t xml:space="preserve">FIN </w:t>
      </w:r>
    </w:p>
    <w:p w14:paraId="5A39BBE3" w14:textId="77777777" w:rsidR="0063758B" w:rsidRPr="00B63AAF" w:rsidRDefault="0063758B">
      <w:pPr>
        <w:pStyle w:val="Body"/>
        <w:spacing w:after="0"/>
        <w:rPr>
          <w:rFonts w:ascii="JLR Emeric" w:eastAsia="Calibri" w:hAnsi="JLR Emeric" w:cs="Calibri"/>
          <w:sz w:val="22"/>
          <w:szCs w:val="22"/>
        </w:rPr>
      </w:pPr>
    </w:p>
    <w:p w14:paraId="41C8F396" w14:textId="77777777" w:rsidR="0063758B" w:rsidRPr="00B63AAF" w:rsidRDefault="0063758B">
      <w:pPr>
        <w:pStyle w:val="Body"/>
        <w:spacing w:after="180"/>
        <w:rPr>
          <w:rFonts w:ascii="JLR Emeric" w:eastAsia="Calibri" w:hAnsi="JLR Emeric" w:cs="Calibri"/>
          <w:i/>
          <w:iCs/>
          <w:sz w:val="18"/>
          <w:szCs w:val="18"/>
        </w:rPr>
      </w:pPr>
    </w:p>
    <w:p w14:paraId="72A3D3EC" w14:textId="77777777" w:rsidR="0063758B" w:rsidRPr="00B63AAF" w:rsidRDefault="0063758B">
      <w:pPr>
        <w:pStyle w:val="Body"/>
        <w:spacing w:after="0"/>
        <w:rPr>
          <w:rFonts w:ascii="JLR Emeric" w:eastAsia="Calibri" w:hAnsi="JLR Emeric" w:cs="Calibri"/>
          <w:i/>
          <w:iCs/>
          <w:sz w:val="18"/>
          <w:szCs w:val="18"/>
        </w:rPr>
      </w:pPr>
    </w:p>
    <w:bookmarkEnd w:id="1"/>
    <w:p w14:paraId="0D0B940D" w14:textId="77777777" w:rsidR="0063758B" w:rsidRPr="00B63AAF" w:rsidRDefault="0063758B">
      <w:pPr>
        <w:pStyle w:val="Body"/>
        <w:spacing w:after="0"/>
        <w:rPr>
          <w:rFonts w:ascii="JLR Emeric" w:eastAsia="Calibri" w:hAnsi="JLR Emeric" w:cs="Calibri"/>
          <w:sz w:val="22"/>
          <w:szCs w:val="22"/>
        </w:rPr>
      </w:pPr>
    </w:p>
    <w:p w14:paraId="3E5D663D" w14:textId="77777777" w:rsidR="0063758B" w:rsidRPr="00B63AAF" w:rsidRDefault="00B57B35">
      <w:pPr>
        <w:pStyle w:val="Body"/>
        <w:keepNext/>
        <w:spacing w:after="0"/>
        <w:outlineLvl w:val="0"/>
        <w:rPr>
          <w:rFonts w:ascii="JLR Emeric" w:eastAsia="Calibri" w:hAnsi="JLR Emeric" w:cs="Calibri"/>
          <w:b/>
          <w:bCs/>
          <w:sz w:val="32"/>
          <w:szCs w:val="32"/>
        </w:rPr>
      </w:pPr>
      <w:bookmarkStart w:id="2" w:name="_Hlk93654062"/>
      <w:r w:rsidRPr="00B63AAF">
        <w:rPr>
          <w:rFonts w:ascii="JLR Emeric" w:hAnsi="JLR Emeric"/>
          <w:b/>
          <w:kern w:val="32"/>
          <w:sz w:val="32"/>
        </w:rPr>
        <w:t xml:space="preserve">Notas a los editores </w:t>
      </w:r>
    </w:p>
    <w:p w14:paraId="0E27B00A" w14:textId="77777777" w:rsidR="0063758B" w:rsidRPr="00B63AAF" w:rsidRDefault="0063758B">
      <w:pPr>
        <w:pStyle w:val="Body"/>
        <w:keepNext/>
        <w:spacing w:after="0"/>
        <w:outlineLvl w:val="0"/>
        <w:rPr>
          <w:rFonts w:ascii="JLR Emeric" w:eastAsia="Calibri" w:hAnsi="JLR Emeric" w:cs="Calibri"/>
          <w:b/>
          <w:bCs/>
          <w:sz w:val="32"/>
          <w:szCs w:val="32"/>
        </w:rPr>
      </w:pPr>
    </w:p>
    <w:p w14:paraId="7DFBD623" w14:textId="77777777" w:rsidR="0063758B" w:rsidRPr="00B63AAF" w:rsidRDefault="00B57B35">
      <w:pPr>
        <w:pStyle w:val="Body"/>
        <w:spacing w:after="0"/>
        <w:rPr>
          <w:rFonts w:ascii="JLR Emeric" w:eastAsia="Calibri" w:hAnsi="JLR Emeric" w:cs="Calibri"/>
          <w:b/>
          <w:bCs/>
          <w:sz w:val="22"/>
          <w:szCs w:val="22"/>
        </w:rPr>
      </w:pPr>
      <w:r w:rsidRPr="00B63AAF">
        <w:rPr>
          <w:rFonts w:ascii="JLR Emeric" w:hAnsi="JLR Emeric"/>
          <w:b/>
          <w:sz w:val="22"/>
        </w:rPr>
        <w:t>Acerca del Defender</w:t>
      </w:r>
    </w:p>
    <w:p w14:paraId="0E8E3ED7" w14:textId="77777777" w:rsidR="0063758B" w:rsidRPr="00B63AAF" w:rsidRDefault="09D53D6A" w:rsidP="00BB6FAE">
      <w:pPr>
        <w:pStyle w:val="Body"/>
        <w:spacing w:after="0"/>
        <w:jc w:val="both"/>
        <w:rPr>
          <w:rFonts w:ascii="JLR Emeric" w:eastAsia="Calibri" w:hAnsi="JLR Emeric" w:cs="Calibri"/>
          <w:sz w:val="22"/>
          <w:szCs w:val="22"/>
        </w:rPr>
      </w:pPr>
      <w:r w:rsidRPr="00B63AAF">
        <w:rPr>
          <w:rFonts w:ascii="JLR Emeric" w:hAnsi="JLR Emeric"/>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p>
    <w:p w14:paraId="60061E4C" w14:textId="77777777" w:rsidR="0063758B" w:rsidRPr="00B63AAF" w:rsidRDefault="0063758B" w:rsidP="00BB6FAE">
      <w:pPr>
        <w:pStyle w:val="Body"/>
        <w:spacing w:after="0"/>
        <w:jc w:val="both"/>
        <w:rPr>
          <w:rFonts w:ascii="JLR Emeric" w:eastAsia="Calibri" w:hAnsi="JLR Emeric" w:cs="Calibri"/>
          <w:sz w:val="22"/>
          <w:szCs w:val="22"/>
        </w:rPr>
      </w:pPr>
    </w:p>
    <w:p w14:paraId="5338AFAA" w14:textId="77777777" w:rsidR="0063758B" w:rsidRPr="00B63AAF" w:rsidRDefault="00B57B35" w:rsidP="00BB6FAE">
      <w:pPr>
        <w:pStyle w:val="Body"/>
        <w:spacing w:after="0"/>
        <w:jc w:val="both"/>
        <w:rPr>
          <w:rFonts w:ascii="JLR Emeric" w:eastAsia="Calibri" w:hAnsi="JLR Emeric" w:cs="Calibri"/>
          <w:sz w:val="22"/>
          <w:szCs w:val="22"/>
        </w:rPr>
      </w:pPr>
      <w:r w:rsidRPr="00B63AAF">
        <w:rPr>
          <w:rFonts w:ascii="JLR Emeric" w:hAnsi="JLR Emeric"/>
          <w:sz w:val="22"/>
        </w:rPr>
        <w:t>Disponible en carrocerías de 90, 110 y 130, con hasta ocho plazas, cada vehículo tiene su propio carisma.</w:t>
      </w:r>
    </w:p>
    <w:p w14:paraId="44EAFD9C" w14:textId="77777777" w:rsidR="0063758B" w:rsidRPr="00B63AAF" w:rsidRDefault="0063758B" w:rsidP="00BB6FAE">
      <w:pPr>
        <w:pStyle w:val="Body"/>
        <w:spacing w:after="0"/>
        <w:jc w:val="both"/>
        <w:rPr>
          <w:rFonts w:ascii="JLR Emeric" w:eastAsia="Calibri" w:hAnsi="JLR Emeric" w:cs="Calibri"/>
          <w:sz w:val="22"/>
          <w:szCs w:val="22"/>
        </w:rPr>
      </w:pPr>
    </w:p>
    <w:p w14:paraId="555A89E3" w14:textId="77777777" w:rsidR="0063758B" w:rsidRPr="00B63AAF" w:rsidRDefault="09D53D6A" w:rsidP="00BB6FAE">
      <w:pPr>
        <w:pStyle w:val="Body"/>
        <w:spacing w:after="0"/>
        <w:jc w:val="both"/>
        <w:rPr>
          <w:rFonts w:ascii="JLR Emeric" w:eastAsia="Calibri" w:hAnsi="JLR Emeric" w:cs="Calibri"/>
          <w:sz w:val="22"/>
          <w:szCs w:val="22"/>
        </w:rPr>
      </w:pPr>
      <w:r w:rsidRPr="00B63AAF">
        <w:rPr>
          <w:rFonts w:ascii="JLR Emeric" w:hAnsi="JLR Emeric"/>
          <w:sz w:val="22"/>
        </w:rPr>
        <w:lastRenderedPageBreak/>
        <w:t xml:space="preserve">Como parte de nuestra visión del lujo moderno por naturaleza, el Defender 110 está disponible como híbrido eléctrico. </w:t>
      </w:r>
    </w:p>
    <w:p w14:paraId="4B94D5A5" w14:textId="77777777" w:rsidR="0063758B" w:rsidRPr="00B63AAF" w:rsidRDefault="0063758B" w:rsidP="00BB6FAE">
      <w:pPr>
        <w:pStyle w:val="Body"/>
        <w:spacing w:after="0"/>
        <w:jc w:val="both"/>
        <w:rPr>
          <w:rFonts w:ascii="JLR Emeric" w:eastAsia="Calibri" w:hAnsi="JLR Emeric" w:cs="Calibri"/>
          <w:sz w:val="22"/>
          <w:szCs w:val="22"/>
        </w:rPr>
      </w:pPr>
    </w:p>
    <w:p w14:paraId="6699320D" w14:textId="77777777" w:rsidR="0063758B" w:rsidRPr="00B63AAF" w:rsidRDefault="09D53D6A" w:rsidP="00BB6FAE">
      <w:pPr>
        <w:pStyle w:val="Body"/>
        <w:spacing w:after="0"/>
        <w:jc w:val="both"/>
        <w:rPr>
          <w:rFonts w:ascii="JLR Emeric" w:eastAsia="Calibri" w:hAnsi="JLR Emeric" w:cs="Calibri"/>
          <w:sz w:val="22"/>
          <w:szCs w:val="22"/>
        </w:rPr>
      </w:pPr>
      <w:r w:rsidRPr="00B63AAF">
        <w:rPr>
          <w:rFonts w:ascii="JLR Emeric" w:hAnsi="JLR Emeric"/>
          <w:sz w:val="22"/>
        </w:rPr>
        <w:t>El Defender Hard Top muestra su gran determinación con carrocerías 90 y 110 para unas prestaciones profesionales.</w:t>
      </w:r>
    </w:p>
    <w:p w14:paraId="3DEEC669" w14:textId="77777777" w:rsidR="0063758B" w:rsidRPr="00B63AAF" w:rsidRDefault="0063758B" w:rsidP="00BB6FAE">
      <w:pPr>
        <w:pStyle w:val="Body"/>
        <w:spacing w:after="0"/>
        <w:jc w:val="both"/>
        <w:rPr>
          <w:rFonts w:ascii="JLR Emeric" w:eastAsia="Calibri" w:hAnsi="JLR Emeric" w:cs="Calibri"/>
          <w:sz w:val="22"/>
          <w:szCs w:val="22"/>
        </w:rPr>
      </w:pPr>
    </w:p>
    <w:p w14:paraId="3880CFE2" w14:textId="77777777" w:rsidR="0063758B" w:rsidRPr="00B63AAF" w:rsidRDefault="00B57B35" w:rsidP="00BB6FAE">
      <w:pPr>
        <w:pStyle w:val="Body"/>
        <w:spacing w:after="0"/>
        <w:jc w:val="both"/>
        <w:rPr>
          <w:rFonts w:ascii="JLR Emeric" w:eastAsia="Calibri" w:hAnsi="JLR Emeric" w:cs="Calibri"/>
          <w:sz w:val="22"/>
          <w:szCs w:val="22"/>
        </w:rPr>
      </w:pPr>
      <w:r w:rsidRPr="00B63AAF">
        <w:rPr>
          <w:rFonts w:ascii="JLR Emeric" w:hAnsi="JLR Emeric"/>
          <w:sz w:val="22"/>
        </w:rPr>
        <w:t xml:space="preserve">El lujoso y resistente Defender OCTA es el maestro de las prestaciones extremas: lleva el rendimiento y la capacidad a otro nivel dentro y fuera de la carretera. </w:t>
      </w:r>
    </w:p>
    <w:p w14:paraId="3656B9AB" w14:textId="77777777" w:rsidR="0063758B" w:rsidRPr="00B63AAF" w:rsidRDefault="0063758B" w:rsidP="00BB6FAE">
      <w:pPr>
        <w:pStyle w:val="Body"/>
        <w:spacing w:after="0"/>
        <w:jc w:val="both"/>
        <w:rPr>
          <w:rFonts w:ascii="JLR Emeric" w:eastAsia="Calibri" w:hAnsi="JLR Emeric" w:cs="Calibri"/>
          <w:sz w:val="22"/>
          <w:szCs w:val="22"/>
        </w:rPr>
      </w:pPr>
    </w:p>
    <w:p w14:paraId="15957E92" w14:textId="77777777" w:rsidR="0063758B" w:rsidRPr="00B63AAF" w:rsidRDefault="00B57B35" w:rsidP="00BB6FAE">
      <w:pPr>
        <w:pStyle w:val="Body"/>
        <w:spacing w:after="0"/>
        <w:jc w:val="both"/>
        <w:rPr>
          <w:rFonts w:ascii="JLR Emeric" w:eastAsia="Calibri" w:hAnsi="JLR Emeric" w:cs="Calibri"/>
          <w:sz w:val="22"/>
          <w:szCs w:val="22"/>
        </w:rPr>
      </w:pPr>
      <w:r w:rsidRPr="00B63AAF">
        <w:rPr>
          <w:rFonts w:ascii="JLR Emeric" w:hAnsi="JLR Emeric"/>
          <w:sz w:val="22"/>
        </w:rPr>
        <w:t xml:space="preserve">Con una defensa de la libertad que se remonta al primer Land Rover en 1948, el Defender apoya la labor humanitaria y las actividades de protección de la Federación Internacional de Sociedades de la Cruz Roja y de la Media Luna Roja y el Tusk Trust. </w:t>
      </w:r>
    </w:p>
    <w:p w14:paraId="45FB0818" w14:textId="77777777" w:rsidR="0063758B" w:rsidRPr="00B63AAF" w:rsidRDefault="0063758B" w:rsidP="00BB6FAE">
      <w:pPr>
        <w:pStyle w:val="Body"/>
        <w:spacing w:after="0"/>
        <w:jc w:val="both"/>
        <w:rPr>
          <w:rFonts w:ascii="JLR Emeric" w:eastAsia="Calibri" w:hAnsi="JLR Emeric" w:cs="Calibri"/>
          <w:sz w:val="22"/>
          <w:szCs w:val="22"/>
        </w:rPr>
      </w:pPr>
    </w:p>
    <w:p w14:paraId="711A324C" w14:textId="77777777" w:rsidR="0063758B" w:rsidRPr="00B63AAF" w:rsidRDefault="09D53D6A" w:rsidP="00BB6FAE">
      <w:pPr>
        <w:pStyle w:val="Body"/>
        <w:spacing w:after="0"/>
        <w:jc w:val="both"/>
        <w:rPr>
          <w:rFonts w:ascii="JLR Emeric" w:eastAsia="Calibri" w:hAnsi="JLR Emeric" w:cs="Calibri"/>
          <w:sz w:val="22"/>
          <w:szCs w:val="22"/>
        </w:rPr>
      </w:pPr>
      <w:r w:rsidRPr="00B63AAF">
        <w:rPr>
          <w:rFonts w:ascii="JLR Emeric" w:hAnsi="JLR Emeric"/>
          <w:sz w:val="22"/>
        </w:rPr>
        <w:t>La marca Defender cuenta con el respaldo de Land Rover, una marca de confianza con más de 75 años de experiencia en tecnología y capacidad todoterreno líder en el mundo.</w:t>
      </w:r>
    </w:p>
    <w:p w14:paraId="049F31CB" w14:textId="77777777" w:rsidR="0063758B" w:rsidRPr="00B63AAF" w:rsidRDefault="0063758B" w:rsidP="00BB6FAE">
      <w:pPr>
        <w:pStyle w:val="Body"/>
        <w:spacing w:after="0"/>
        <w:jc w:val="both"/>
        <w:rPr>
          <w:rFonts w:ascii="JLR Emeric" w:eastAsia="Calibri" w:hAnsi="JLR Emeric" w:cs="Calibri"/>
          <w:sz w:val="22"/>
          <w:szCs w:val="22"/>
        </w:rPr>
      </w:pPr>
    </w:p>
    <w:p w14:paraId="6FC20C46" w14:textId="77777777" w:rsidR="0063758B" w:rsidRPr="00B63AAF" w:rsidRDefault="09D53D6A" w:rsidP="00BB6FAE">
      <w:pPr>
        <w:pStyle w:val="Body"/>
        <w:spacing w:after="0"/>
        <w:jc w:val="both"/>
        <w:rPr>
          <w:rFonts w:ascii="JLR Emeric" w:eastAsia="Calibri" w:hAnsi="JLR Emeric" w:cs="Calibri"/>
          <w:sz w:val="22"/>
          <w:szCs w:val="22"/>
        </w:rPr>
      </w:pPr>
      <w:r w:rsidRPr="00B63AAF">
        <w:rPr>
          <w:rFonts w:ascii="JLR Emeric" w:hAnsi="JLR Emeric"/>
          <w:sz w:val="22"/>
        </w:rPr>
        <w:t>El Defender se ha diseñado, desarrollado y fabricado en el Reino Unido y se comercializa en 121 países. Forma parte de las marcas de la House of Brands de JLR junto con Range Rover, Discovery y Jaguar.</w:t>
      </w:r>
    </w:p>
    <w:p w14:paraId="53128261" w14:textId="77777777" w:rsidR="0063758B" w:rsidRPr="00B63AAF" w:rsidRDefault="0063758B" w:rsidP="00BB6FAE">
      <w:pPr>
        <w:pStyle w:val="Body"/>
        <w:tabs>
          <w:tab w:val="left" w:pos="7700"/>
        </w:tabs>
        <w:spacing w:after="0"/>
        <w:jc w:val="both"/>
        <w:rPr>
          <w:rFonts w:ascii="JLR Emeric" w:eastAsia="Calibri" w:hAnsi="JLR Emeric" w:cs="Calibri"/>
          <w:sz w:val="22"/>
          <w:szCs w:val="22"/>
        </w:rPr>
      </w:pPr>
    </w:p>
    <w:p w14:paraId="3F68B84A" w14:textId="77777777" w:rsidR="00BB6FAE" w:rsidRPr="00B63AAF" w:rsidRDefault="09D53D6A" w:rsidP="00BB6FAE">
      <w:pPr>
        <w:pStyle w:val="Body"/>
        <w:spacing w:after="0"/>
        <w:jc w:val="both"/>
        <w:rPr>
          <w:rFonts w:ascii="JLR Emeric" w:hAnsi="JLR Emeric"/>
          <w:b/>
          <w:bCs/>
          <w:sz w:val="22"/>
        </w:rPr>
      </w:pPr>
      <w:r w:rsidRPr="00B63AAF">
        <w:rPr>
          <w:rFonts w:ascii="JLR Emeric" w:hAnsi="JLR Emeric"/>
          <w:b/>
          <w:bCs/>
          <w:sz w:val="22"/>
        </w:rPr>
        <w:t>Aviso importante</w:t>
      </w:r>
    </w:p>
    <w:p w14:paraId="6E2977B4" w14:textId="57AA681B" w:rsidR="0063758B" w:rsidRPr="00B63AAF" w:rsidRDefault="09D53D6A" w:rsidP="00BB6FAE">
      <w:pPr>
        <w:pStyle w:val="Body"/>
        <w:spacing w:after="0"/>
        <w:jc w:val="both"/>
        <w:rPr>
          <w:rFonts w:ascii="JLR Emeric" w:eastAsia="Calibri" w:hAnsi="JLR Emeric" w:cs="Calibri"/>
          <w:sz w:val="22"/>
          <w:szCs w:val="22"/>
        </w:rPr>
      </w:pPr>
      <w:r w:rsidRPr="00B63AAF">
        <w:rPr>
          <w:rFonts w:ascii="JLR Emeric" w:hAnsi="JLR Emeric"/>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0"/>
      <w:bookmarkEnd w:id="2"/>
    </w:p>
    <w:p w14:paraId="62486C05" w14:textId="77777777" w:rsidR="0063758B" w:rsidRPr="00B63AAF" w:rsidRDefault="0063758B">
      <w:pPr>
        <w:pStyle w:val="Body"/>
        <w:spacing w:after="0"/>
        <w:rPr>
          <w:rFonts w:ascii="JLR Emeric" w:eastAsia="Calibri" w:hAnsi="JLR Emeric" w:cs="Calibri"/>
          <w:sz w:val="22"/>
          <w:szCs w:val="22"/>
        </w:rPr>
      </w:pPr>
    </w:p>
    <w:p w14:paraId="4101652C" w14:textId="77777777" w:rsidR="0063758B" w:rsidRPr="00B63AAF" w:rsidRDefault="0063758B">
      <w:pPr>
        <w:pStyle w:val="Body"/>
        <w:spacing w:after="0"/>
        <w:rPr>
          <w:rFonts w:ascii="JLR Emeric" w:eastAsia="Calibri" w:hAnsi="JLR Emeric" w:cs="Calibri"/>
          <w:sz w:val="22"/>
          <w:szCs w:val="22"/>
        </w:rPr>
      </w:pPr>
    </w:p>
    <w:p w14:paraId="2E53C21D" w14:textId="77777777" w:rsidR="0063758B" w:rsidRPr="00B63AAF" w:rsidRDefault="00B57B35">
      <w:pPr>
        <w:pStyle w:val="Body"/>
        <w:keepNext/>
        <w:spacing w:after="0"/>
        <w:outlineLvl w:val="0"/>
        <w:rPr>
          <w:rFonts w:ascii="JLR Emeric" w:eastAsia="Calibri" w:hAnsi="JLR Emeric" w:cs="Calibri"/>
          <w:sz w:val="22"/>
          <w:szCs w:val="22"/>
        </w:rPr>
      </w:pPr>
      <w:r w:rsidRPr="00B63AAF">
        <w:rPr>
          <w:rFonts w:ascii="JLR Emeric" w:hAnsi="JLR Emeric"/>
          <w:b/>
          <w:kern w:val="32"/>
          <w:sz w:val="32"/>
        </w:rPr>
        <w:t xml:space="preserve">Más información </w:t>
      </w:r>
    </w:p>
    <w:p w14:paraId="1299C43A" w14:textId="19A5748A" w:rsidR="0063758B" w:rsidRPr="00B63AAF" w:rsidRDefault="0063758B" w:rsidP="14690FDE">
      <w:pPr>
        <w:pStyle w:val="Body"/>
        <w:keepNext/>
        <w:spacing w:after="0"/>
        <w:outlineLvl w:val="0"/>
        <w:rPr>
          <w:rFonts w:ascii="JLR Emeric" w:eastAsia="Calibri" w:hAnsi="JLR Emeric" w:cs="Calibri"/>
          <w:sz w:val="22"/>
          <w:szCs w:val="22"/>
        </w:rPr>
      </w:pPr>
    </w:p>
    <w:p w14:paraId="4DE318F2" w14:textId="77777777" w:rsidR="0063758B" w:rsidRPr="00B63AAF" w:rsidRDefault="09D53D6A" w:rsidP="09D53D6A">
      <w:pPr>
        <w:pStyle w:val="Body"/>
        <w:spacing w:after="0"/>
        <w:rPr>
          <w:rStyle w:val="None"/>
          <w:rFonts w:ascii="JLR Emeric" w:eastAsia="Calibri" w:hAnsi="JLR Emeric" w:cs="Calibri"/>
          <w:color w:val="4472C4"/>
          <w:sz w:val="22"/>
          <w:szCs w:val="22"/>
        </w:rPr>
      </w:pPr>
      <w:r w:rsidRPr="00B63AAF">
        <w:rPr>
          <w:rFonts w:ascii="JLR Emeric" w:hAnsi="JLR Emeric"/>
          <w:b/>
          <w:sz w:val="22"/>
        </w:rPr>
        <w:t>Página web de prensa:</w:t>
      </w:r>
      <w:r w:rsidRPr="00B63AAF">
        <w:rPr>
          <w:rFonts w:ascii="JLR Emeric" w:hAnsi="JLR Emeric"/>
          <w:sz w:val="22"/>
        </w:rPr>
        <w:t xml:space="preserve"> </w:t>
      </w:r>
      <w:hyperlink r:id="rId10" w:history="1">
        <w:r w:rsidRPr="00B63AAF">
          <w:rPr>
            <w:rStyle w:val="Hyperlink0"/>
            <w:rFonts w:ascii="JLR Emeric" w:hAnsi="JLR Emeric"/>
          </w:rPr>
          <w:t>www.media.landrover.com</w:t>
        </w:r>
      </w:hyperlink>
      <w:r w:rsidRPr="00B63AAF">
        <w:rPr>
          <w:rStyle w:val="None"/>
          <w:rFonts w:ascii="JLR Emeric" w:hAnsi="JLR Emeric"/>
          <w:color w:val="4472C4" w:themeColor="accent5"/>
          <w:sz w:val="22"/>
        </w:rPr>
        <w:t xml:space="preserve"> </w:t>
      </w:r>
    </w:p>
    <w:p w14:paraId="4DDBEF00" w14:textId="77777777" w:rsidR="0063758B" w:rsidRPr="00B63AAF" w:rsidRDefault="0063758B">
      <w:pPr>
        <w:pStyle w:val="Body"/>
        <w:spacing w:after="0"/>
        <w:rPr>
          <w:rStyle w:val="None"/>
          <w:rFonts w:ascii="JLR Emeric" w:eastAsia="Calibri" w:hAnsi="JLR Emeric" w:cs="Calibri"/>
          <w:sz w:val="22"/>
          <w:szCs w:val="22"/>
        </w:rPr>
      </w:pPr>
    </w:p>
    <w:p w14:paraId="48177CF5" w14:textId="77777777" w:rsidR="0063758B" w:rsidRPr="00B63AAF" w:rsidRDefault="09D53D6A" w:rsidP="09D53D6A">
      <w:pPr>
        <w:pStyle w:val="Body"/>
        <w:spacing w:after="0"/>
        <w:rPr>
          <w:rStyle w:val="None"/>
          <w:rFonts w:ascii="JLR Emeric" w:eastAsia="Calibri" w:hAnsi="JLR Emeric" w:cs="Calibri"/>
          <w:sz w:val="22"/>
          <w:szCs w:val="22"/>
        </w:rPr>
      </w:pPr>
      <w:r w:rsidRPr="00B63AAF">
        <w:rPr>
          <w:rStyle w:val="None"/>
          <w:rFonts w:ascii="JLR Emeric" w:hAnsi="JLR Emeric"/>
          <w:b/>
          <w:sz w:val="22"/>
        </w:rPr>
        <w:t>Canales de redes sociales:</w:t>
      </w:r>
    </w:p>
    <w:p w14:paraId="3ACB9F95" w14:textId="77777777" w:rsidR="0063758B" w:rsidRPr="00B63AAF" w:rsidRDefault="09D53D6A" w:rsidP="09D53D6A">
      <w:pPr>
        <w:pStyle w:val="Body"/>
        <w:spacing w:after="0"/>
        <w:rPr>
          <w:rStyle w:val="None"/>
          <w:rFonts w:ascii="JLR Emeric" w:eastAsia="Calibri" w:hAnsi="JLR Emeric" w:cs="Calibri"/>
          <w:sz w:val="22"/>
          <w:szCs w:val="22"/>
        </w:rPr>
      </w:pPr>
      <w:r w:rsidRPr="00B63AAF">
        <w:rPr>
          <w:rStyle w:val="None"/>
          <w:rFonts w:ascii="JLR Emeric" w:hAnsi="JLR Emeric"/>
          <w:sz w:val="22"/>
        </w:rPr>
        <w:t xml:space="preserve">TikTok: </w:t>
      </w:r>
      <w:hyperlink r:id="rId11" w:history="1">
        <w:r w:rsidRPr="00B63AAF">
          <w:rPr>
            <w:rStyle w:val="Hyperlink1"/>
            <w:rFonts w:ascii="JLR Emeric" w:hAnsi="JLR Emeric"/>
          </w:rPr>
          <w:t>https://www.tiktok.com/@defender</w:t>
        </w:r>
      </w:hyperlink>
      <w:r w:rsidRPr="00B63AAF">
        <w:rPr>
          <w:rStyle w:val="None"/>
          <w:rFonts w:ascii="JLR Emeric" w:hAnsi="JLR Emeric"/>
          <w:color w:val="000000" w:themeColor="text1"/>
          <w:sz w:val="22"/>
        </w:rPr>
        <w:t>   </w:t>
      </w:r>
    </w:p>
    <w:p w14:paraId="5A6AB77F" w14:textId="77777777" w:rsidR="0063758B" w:rsidRPr="00B63AAF" w:rsidRDefault="09D53D6A" w:rsidP="09D53D6A">
      <w:pPr>
        <w:pStyle w:val="Body"/>
        <w:spacing w:after="0"/>
        <w:rPr>
          <w:rStyle w:val="None"/>
          <w:rFonts w:ascii="JLR Emeric" w:eastAsia="Calibri" w:hAnsi="JLR Emeric" w:cs="Calibri"/>
          <w:sz w:val="22"/>
          <w:szCs w:val="22"/>
        </w:rPr>
      </w:pPr>
      <w:r w:rsidRPr="00B63AAF">
        <w:rPr>
          <w:rStyle w:val="None"/>
          <w:rFonts w:ascii="JLR Emeric" w:hAnsi="JLR Emeric"/>
          <w:sz w:val="22"/>
        </w:rPr>
        <w:t>Facebook: </w:t>
      </w:r>
      <w:hyperlink r:id="rId12" w:history="1">
        <w:r w:rsidRPr="00B63AAF">
          <w:rPr>
            <w:rStyle w:val="Hyperlink1"/>
            <w:rFonts w:ascii="JLR Emeric" w:hAnsi="JLR Emeric"/>
          </w:rPr>
          <w:t>http://www.facebook.com/Defender</w:t>
        </w:r>
      </w:hyperlink>
      <w:r w:rsidRPr="00B63AAF">
        <w:rPr>
          <w:rStyle w:val="None"/>
          <w:rFonts w:ascii="JLR Emeric" w:hAnsi="JLR Emeric"/>
          <w:sz w:val="22"/>
          <w:u w:val="single"/>
        </w:rPr>
        <w:t> </w:t>
      </w:r>
      <w:r w:rsidRPr="00B63AAF">
        <w:rPr>
          <w:rStyle w:val="None"/>
          <w:rFonts w:ascii="JLR Emeric" w:hAnsi="JLR Emeric"/>
          <w:color w:val="000000" w:themeColor="text1"/>
          <w:sz w:val="22"/>
        </w:rPr>
        <w:t>   </w:t>
      </w:r>
    </w:p>
    <w:p w14:paraId="35D01542" w14:textId="77777777" w:rsidR="0063758B" w:rsidRPr="00B63AAF" w:rsidRDefault="09D53D6A" w:rsidP="09D53D6A">
      <w:pPr>
        <w:pStyle w:val="Body"/>
        <w:spacing w:after="0"/>
        <w:rPr>
          <w:rStyle w:val="None"/>
          <w:rFonts w:ascii="JLR Emeric" w:eastAsia="Calibri" w:hAnsi="JLR Emeric" w:cs="Calibri"/>
          <w:sz w:val="22"/>
          <w:szCs w:val="22"/>
        </w:rPr>
      </w:pPr>
      <w:r w:rsidRPr="00B63AAF">
        <w:rPr>
          <w:rStyle w:val="None"/>
          <w:rFonts w:ascii="JLR Emeric" w:hAnsi="JLR Emeric"/>
          <w:sz w:val="22"/>
        </w:rPr>
        <w:t>Twitter: </w:t>
      </w:r>
      <w:hyperlink r:id="rId13" w:history="1">
        <w:r w:rsidRPr="00B63AAF">
          <w:rPr>
            <w:rStyle w:val="Hyperlink1"/>
            <w:rFonts w:ascii="JLR Emeric" w:hAnsi="JLR Emeric"/>
          </w:rPr>
          <w:t>http://twitter.com/Defender</w:t>
        </w:r>
      </w:hyperlink>
      <w:r w:rsidRPr="00B63AAF">
        <w:rPr>
          <w:rStyle w:val="None"/>
          <w:rFonts w:ascii="JLR Emeric" w:hAnsi="JLR Emeric"/>
          <w:color w:val="000000" w:themeColor="text1"/>
          <w:sz w:val="22"/>
        </w:rPr>
        <w:t>   </w:t>
      </w:r>
    </w:p>
    <w:p w14:paraId="64B15F48" w14:textId="77777777" w:rsidR="0063758B" w:rsidRPr="00B63AAF" w:rsidRDefault="09D53D6A" w:rsidP="09D53D6A">
      <w:pPr>
        <w:pStyle w:val="Body"/>
        <w:spacing w:after="0"/>
        <w:rPr>
          <w:rStyle w:val="None"/>
          <w:rFonts w:ascii="JLR Emeric" w:eastAsia="Calibri" w:hAnsi="JLR Emeric" w:cs="Calibri"/>
          <w:sz w:val="22"/>
          <w:szCs w:val="22"/>
        </w:rPr>
      </w:pPr>
      <w:r w:rsidRPr="00B63AAF">
        <w:rPr>
          <w:rStyle w:val="None"/>
          <w:rFonts w:ascii="JLR Emeric" w:hAnsi="JLR Emeric"/>
          <w:sz w:val="22"/>
        </w:rPr>
        <w:t>Instagram: </w:t>
      </w:r>
      <w:hyperlink r:id="rId14" w:history="1">
        <w:r w:rsidRPr="00B63AAF">
          <w:rPr>
            <w:rStyle w:val="Hyperlink1"/>
            <w:rFonts w:ascii="JLR Emeric" w:hAnsi="JLR Emeric"/>
          </w:rPr>
          <w:t>http://instagram.com/Defender</w:t>
        </w:r>
      </w:hyperlink>
      <w:r w:rsidRPr="00B63AAF">
        <w:rPr>
          <w:rStyle w:val="None"/>
          <w:rFonts w:ascii="JLR Emeric" w:hAnsi="JLR Emeric"/>
          <w:color w:val="000000" w:themeColor="text1"/>
          <w:sz w:val="22"/>
        </w:rPr>
        <w:t>  </w:t>
      </w:r>
    </w:p>
    <w:p w14:paraId="3461D779" w14:textId="77777777" w:rsidR="0063758B" w:rsidRPr="00B63AAF" w:rsidRDefault="0063758B">
      <w:pPr>
        <w:pStyle w:val="Body"/>
        <w:spacing w:after="0"/>
        <w:rPr>
          <w:rFonts w:ascii="JLR Emeric" w:hAnsi="JLR Emeric"/>
          <w:lang w:val="fr-FR"/>
        </w:rPr>
      </w:pPr>
    </w:p>
    <w:p w14:paraId="06A18FF1" w14:textId="77777777" w:rsidR="00B63AAF" w:rsidRPr="00B63AAF" w:rsidRDefault="00B63AAF">
      <w:pPr>
        <w:pStyle w:val="Body"/>
        <w:spacing w:after="0"/>
        <w:rPr>
          <w:rFonts w:ascii="JLR Emeric" w:hAnsi="JLR Emeric"/>
          <w:lang w:val="fr-FR"/>
        </w:rPr>
      </w:pPr>
    </w:p>
    <w:p w14:paraId="72D04EF8" w14:textId="77777777" w:rsidR="00B63AAF" w:rsidRPr="00B63AAF" w:rsidRDefault="00B63AAF" w:rsidP="00B63AAF">
      <w:pPr>
        <w:pStyle w:val="Body"/>
        <w:rPr>
          <w:rFonts w:ascii="JLR Emeric" w:hAnsi="JLR Emeric"/>
          <w:i/>
          <w:iCs/>
          <w:lang w:val="en-GB"/>
        </w:rPr>
      </w:pPr>
      <w:proofErr w:type="spellStart"/>
      <w:r w:rsidRPr="00B63AAF">
        <w:rPr>
          <w:rFonts w:ascii="JLR Emeric" w:hAnsi="JLR Emeric"/>
          <w:i/>
          <w:iCs/>
          <w:lang w:val="en-GB"/>
        </w:rPr>
        <w:t>Atentamente</w:t>
      </w:r>
      <w:proofErr w:type="spellEnd"/>
      <w:r w:rsidRPr="00B63AAF">
        <w:rPr>
          <w:rFonts w:ascii="JLR Emeric" w:hAnsi="JLR Emeric"/>
          <w:i/>
          <w:iCs/>
          <w:lang w:val="en-GB"/>
        </w:rPr>
        <w:t xml:space="preserve">, </w:t>
      </w:r>
    </w:p>
    <w:p w14:paraId="3C726912" w14:textId="77777777" w:rsidR="00B63AAF" w:rsidRPr="00B63AAF" w:rsidRDefault="00B63AAF" w:rsidP="00B63AAF">
      <w:pPr>
        <w:pStyle w:val="Body"/>
        <w:rPr>
          <w:rFonts w:ascii="JLR Emeric" w:hAnsi="JLR Emeric"/>
          <w:lang w:val="en-GB"/>
        </w:rPr>
      </w:pPr>
      <w:r w:rsidRPr="00B63AAF">
        <w:rPr>
          <w:rFonts w:ascii="JLR Emeric" w:hAnsi="JLR Emeric"/>
          <w:lang w:val="en-GB"/>
        </w:rPr>
        <w:t> </w:t>
      </w:r>
    </w:p>
    <w:p w14:paraId="0C359D73" w14:textId="77777777" w:rsidR="00B63AAF" w:rsidRPr="00B63AAF" w:rsidRDefault="00B63AAF" w:rsidP="00B63AAF">
      <w:pPr>
        <w:pStyle w:val="Body"/>
        <w:rPr>
          <w:rFonts w:ascii="JLR Emeric" w:hAnsi="JLR Emeric"/>
          <w:lang w:val="en-US"/>
        </w:rPr>
      </w:pPr>
      <w:r w:rsidRPr="00B63AAF">
        <w:rPr>
          <w:rFonts w:ascii="JLR Emeric" w:hAnsi="JLR Emeric"/>
          <w:b/>
          <w:bCs/>
          <w:lang w:val="en-US"/>
        </w:rPr>
        <w:t xml:space="preserve">Rosa </w:t>
      </w:r>
      <w:proofErr w:type="spellStart"/>
      <w:r w:rsidRPr="00B63AAF">
        <w:rPr>
          <w:rFonts w:ascii="JLR Emeric" w:hAnsi="JLR Emeric"/>
          <w:b/>
          <w:bCs/>
          <w:lang w:val="en-US"/>
        </w:rPr>
        <w:t>Bellón</w:t>
      </w:r>
      <w:proofErr w:type="spellEnd"/>
    </w:p>
    <w:p w14:paraId="7FE60A4F" w14:textId="77777777" w:rsidR="00B63AAF" w:rsidRPr="00B63AAF" w:rsidRDefault="00B63AAF" w:rsidP="00B63AAF">
      <w:pPr>
        <w:pStyle w:val="Body"/>
        <w:rPr>
          <w:rFonts w:ascii="JLR Emeric" w:hAnsi="JLR Emeric"/>
          <w:lang w:val="en-US"/>
        </w:rPr>
      </w:pPr>
      <w:r w:rsidRPr="00B63AAF">
        <w:rPr>
          <w:rFonts w:ascii="JLR Emeric" w:hAnsi="JLR Emeric"/>
          <w:lang w:val="en-US"/>
        </w:rPr>
        <w:t>Head of Press &amp; PR</w:t>
      </w:r>
    </w:p>
    <w:p w14:paraId="3726681E" w14:textId="77777777" w:rsidR="00B63AAF" w:rsidRPr="00B63AAF" w:rsidRDefault="00B63AAF" w:rsidP="00B63AAF">
      <w:pPr>
        <w:pStyle w:val="Body"/>
        <w:rPr>
          <w:rFonts w:ascii="JLR Emeric" w:hAnsi="JLR Emeric"/>
        </w:rPr>
      </w:pPr>
      <w:r w:rsidRPr="00B63AAF">
        <w:rPr>
          <w:rFonts w:ascii="JLR Emeric" w:hAnsi="JLR Emeric"/>
          <w:b/>
          <w:bCs/>
        </w:rPr>
        <w:t>M:</w:t>
      </w:r>
      <w:r w:rsidRPr="00B63AAF">
        <w:rPr>
          <w:rFonts w:ascii="JLR Emeric" w:hAnsi="JLR Emeric"/>
        </w:rPr>
        <w:t> +34 661 575 389</w:t>
      </w:r>
    </w:p>
    <w:p w14:paraId="577524A2" w14:textId="77777777" w:rsidR="00B63AAF" w:rsidRPr="00B63AAF" w:rsidRDefault="00B63AAF" w:rsidP="00B63AAF">
      <w:pPr>
        <w:pStyle w:val="Body"/>
        <w:rPr>
          <w:rFonts w:ascii="JLR Emeric" w:hAnsi="JLR Emeric"/>
        </w:rPr>
      </w:pPr>
      <w:r w:rsidRPr="00B63AAF">
        <w:rPr>
          <w:rFonts w:ascii="JLR Emeric" w:hAnsi="JLR Emeric"/>
          <w:b/>
          <w:bCs/>
        </w:rPr>
        <w:lastRenderedPageBreak/>
        <w:t>E:</w:t>
      </w:r>
      <w:r w:rsidRPr="00B63AAF">
        <w:rPr>
          <w:rFonts w:ascii="JLR Emeric" w:hAnsi="JLR Emeric"/>
        </w:rPr>
        <w:t> </w:t>
      </w:r>
      <w:hyperlink r:id="rId15" w:tgtFrame="_blank" w:history="1">
        <w:r w:rsidRPr="00B63AAF">
          <w:rPr>
            <w:rStyle w:val="Hyperlink"/>
            <w:rFonts w:ascii="JLR Emeric" w:hAnsi="JLR Emeric"/>
          </w:rPr>
          <w:t>rbellon1@jaguarlandrover.com</w:t>
        </w:r>
      </w:hyperlink>
    </w:p>
    <w:p w14:paraId="440B3D9B" w14:textId="77777777" w:rsidR="00B63AAF" w:rsidRPr="00B63AAF" w:rsidRDefault="00B63AAF" w:rsidP="00B63AAF">
      <w:pPr>
        <w:pStyle w:val="Body"/>
        <w:rPr>
          <w:rFonts w:ascii="JLR Emeric" w:hAnsi="JLR Emeric"/>
          <w:lang w:val="en-GB"/>
        </w:rPr>
      </w:pPr>
      <w:r w:rsidRPr="00B63AAF">
        <w:rPr>
          <w:rFonts w:ascii="JLR Emeric" w:hAnsi="JLR Emeric"/>
        </w:rPr>
        <w:br/>
        <w:t xml:space="preserve">Jaguar Land Rover España S.L.U.: Calle del Puerto de Somport 21-23, 4ª planta, edificio </w:t>
      </w:r>
      <w:proofErr w:type="spellStart"/>
      <w:r w:rsidRPr="00B63AAF">
        <w:rPr>
          <w:rFonts w:ascii="JLR Emeric" w:hAnsi="JLR Emeric"/>
        </w:rPr>
        <w:t>Monteburgos</w:t>
      </w:r>
      <w:proofErr w:type="spellEnd"/>
      <w:r w:rsidRPr="00B63AAF">
        <w:rPr>
          <w:rFonts w:ascii="JLR Emeric" w:hAnsi="JLR Emeric"/>
        </w:rPr>
        <w:t xml:space="preserve"> A, C.P. 28050 de Madrid. </w:t>
      </w:r>
      <w:r w:rsidRPr="00B63AAF">
        <w:rPr>
          <w:rFonts w:ascii="JLR Emeric" w:hAnsi="JLR Emeric"/>
          <w:lang w:val="en-GB"/>
        </w:rPr>
        <w:t>España CIF: B-82526757.</w:t>
      </w:r>
    </w:p>
    <w:p w14:paraId="7E474C94" w14:textId="77777777" w:rsidR="00B63AAF" w:rsidRPr="00B63AAF" w:rsidRDefault="00B63AAF" w:rsidP="00B63AAF">
      <w:pPr>
        <w:pStyle w:val="Body"/>
        <w:rPr>
          <w:rFonts w:ascii="JLR Emeric" w:hAnsi="JLR Emeric"/>
          <w:lang w:val="en-GB"/>
        </w:rPr>
      </w:pPr>
      <w:hyperlink r:id="rId16" w:tgtFrame="_blank" w:history="1">
        <w:r w:rsidRPr="00B63AAF">
          <w:rPr>
            <w:rStyle w:val="Hyperlink"/>
            <w:rFonts w:ascii="JLR Emeric" w:hAnsi="JLR Emeric"/>
            <w:lang w:val="en-GB"/>
          </w:rPr>
          <w:t>Jaguar.es </w:t>
        </w:r>
      </w:hyperlink>
      <w:r w:rsidRPr="00B63AAF">
        <w:rPr>
          <w:rFonts w:ascii="JLR Emeric" w:hAnsi="JLR Emeric"/>
          <w:lang w:val="en-GB"/>
        </w:rPr>
        <w:t>| </w:t>
      </w:r>
      <w:hyperlink r:id="rId17" w:tgtFrame="_blank" w:history="1">
        <w:r w:rsidRPr="00B63AAF">
          <w:rPr>
            <w:rStyle w:val="Hyperlink"/>
            <w:rFonts w:ascii="JLR Emeric" w:hAnsi="JLR Emeric"/>
            <w:lang w:val="en-GB"/>
          </w:rPr>
          <w:t>Landrover.es</w:t>
        </w:r>
      </w:hyperlink>
    </w:p>
    <w:p w14:paraId="1051D1D7" w14:textId="77777777" w:rsidR="00B63AAF" w:rsidRPr="00B63AAF" w:rsidRDefault="00B63AAF" w:rsidP="00B63AAF">
      <w:pPr>
        <w:pStyle w:val="Body"/>
        <w:rPr>
          <w:rFonts w:ascii="JLR Emeric" w:hAnsi="JLR Emeric"/>
          <w:lang w:val="en-GB"/>
        </w:rPr>
      </w:pPr>
    </w:p>
    <w:p w14:paraId="68898336" w14:textId="77777777" w:rsidR="00B63AAF" w:rsidRPr="00B63AAF" w:rsidRDefault="00B63AAF">
      <w:pPr>
        <w:pStyle w:val="Body"/>
        <w:spacing w:after="0"/>
        <w:rPr>
          <w:rFonts w:ascii="JLR Emeric" w:hAnsi="JLR Emeric"/>
          <w:lang w:val="fr-FR"/>
        </w:rPr>
      </w:pPr>
    </w:p>
    <w:sectPr w:rsidR="00B63AAF" w:rsidRPr="00B63AAF">
      <w:headerReference w:type="default" r:id="rId18"/>
      <w:footerReference w:type="default" r:id="rId19"/>
      <w:headerReference w:type="first" r:id="rId20"/>
      <w:footerReference w:type="first" r:id="rId21"/>
      <w:pgSz w:w="11900" w:h="16840"/>
      <w:pgMar w:top="72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5A94C" w14:textId="77777777" w:rsidR="00DA254F" w:rsidRPr="006B1BE3" w:rsidRDefault="00DA254F">
      <w:r w:rsidRPr="006B1BE3">
        <w:separator/>
      </w:r>
    </w:p>
  </w:endnote>
  <w:endnote w:type="continuationSeparator" w:id="0">
    <w:p w14:paraId="5F79B292" w14:textId="77777777" w:rsidR="00DA254F" w:rsidRPr="006B1BE3" w:rsidRDefault="00DA254F">
      <w:r w:rsidRPr="006B1BE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Unicode MS">
    <w:altName w:val="Arial"/>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JLR Emeric">
    <w:panose1 w:val="02000503040000020004"/>
    <w:charset w:val="00"/>
    <w:family w:val="auto"/>
    <w:pitch w:val="variable"/>
    <w:sig w:usb0="A00002AF" w:usb1="5000206A" w:usb2="00000000" w:usb3="00000000" w:csb0="0000009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78278" w14:textId="77777777" w:rsidR="0063758B" w:rsidRPr="004C05F6" w:rsidRDefault="00B57B35">
    <w:pPr>
      <w:pStyle w:val="Footer"/>
      <w:jc w:val="center"/>
    </w:pPr>
    <w:r>
      <w:rPr>
        <w:noProof/>
      </w:rPr>
      <w:drawing>
        <wp:inline distT="0" distB="0" distL="0" distR="0" wp14:anchorId="00F49B66" wp14:editId="07777777">
          <wp:extent cx="405385" cy="213360"/>
          <wp:effectExtent l="0" t="0" r="0" b="0"/>
          <wp:docPr id="1073741826" name="officeArt object"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1073741826" name="Logo, company nameDescription automatically generated" descr="Logo, company nameDescription automatically generated"/>
                  <pic:cNvPicPr>
                    <a:picLocks noChangeAspect="1"/>
                  </pic:cNvPicPr>
                </pic:nvPicPr>
                <pic:blipFill>
                  <a:blip r:embed="rId1"/>
                  <a:stretch>
                    <a:fillRect/>
                  </a:stretch>
                </pic:blipFill>
                <pic:spPr>
                  <a:xfrm>
                    <a:off x="0" y="0"/>
                    <a:ext cx="405385" cy="213360"/>
                  </a:xfrm>
                  <a:prstGeom prst="rect">
                    <a:avLst/>
                  </a:prstGeom>
                  <a:ln w="12700" cap="flat">
                    <a:noFill/>
                    <a:miter lim="400000"/>
                  </a:ln>
                  <a:effec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2D8B6" w14:textId="77777777" w:rsidR="0063758B" w:rsidRPr="004C05F6" w:rsidRDefault="00B57B35">
    <w:pPr>
      <w:pStyle w:val="Header"/>
      <w:jc w:val="right"/>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3B23C" w14:textId="77777777" w:rsidR="00DA254F" w:rsidRPr="006B1BE3" w:rsidRDefault="00DA254F">
      <w:r w:rsidRPr="006B1BE3">
        <w:separator/>
      </w:r>
    </w:p>
  </w:footnote>
  <w:footnote w:type="continuationSeparator" w:id="0">
    <w:p w14:paraId="08771FEB" w14:textId="77777777" w:rsidR="00DA254F" w:rsidRPr="006B1BE3" w:rsidRDefault="00DA254F">
      <w:r w:rsidRPr="006B1BE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2CB0E" w14:textId="77777777" w:rsidR="0063758B" w:rsidRPr="006B1BE3" w:rsidRDefault="00B57B35">
    <w:pPr>
      <w:pStyle w:val="Body"/>
    </w:pPr>
    <w:r>
      <w:rPr>
        <w:noProof/>
      </w:rPr>
      <w:drawing>
        <wp:inline distT="0" distB="0" distL="0" distR="0" wp14:anchorId="303BA1F1" wp14:editId="07777777">
          <wp:extent cx="1560712" cy="152413"/>
          <wp:effectExtent l="0" t="0" r="0" b="0"/>
          <wp:docPr id="1073741825" name="officeArt object" descr="Imagen 2005136262"/>
          <wp:cNvGraphicFramePr/>
          <a:graphic xmlns:a="http://schemas.openxmlformats.org/drawingml/2006/main">
            <a:graphicData uri="http://schemas.openxmlformats.org/drawingml/2006/picture">
              <pic:pic xmlns:pic="http://schemas.openxmlformats.org/drawingml/2006/picture">
                <pic:nvPicPr>
                  <pic:cNvPr id="1073741825" name="Picture 2005136262" descr="Picture 2005136262"/>
                  <pic:cNvPicPr>
                    <a:picLocks noChangeAspect="1"/>
                  </pic:cNvPicPr>
                </pic:nvPicPr>
                <pic:blipFill>
                  <a:blip r:embed="rId1"/>
                  <a:stretch>
                    <a:fillRect/>
                  </a:stretch>
                </pic:blipFill>
                <pic:spPr>
                  <a:xfrm>
                    <a:off x="0" y="0"/>
                    <a:ext cx="1560712" cy="152413"/>
                  </a:xfrm>
                  <a:prstGeom prst="rect">
                    <a:avLst/>
                  </a:prstGeom>
                  <a:ln w="12700" cap="flat">
                    <a:noFill/>
                    <a:miter lim="400000"/>
                  </a:ln>
                  <a:effectLst/>
                </pic:spPr>
              </pic:pic>
            </a:graphicData>
          </a:graphic>
        </wp:inline>
      </w:drawing>
    </w:r>
  </w:p>
  <w:p w14:paraId="1F0B27DB" w14:textId="77777777" w:rsidR="0063758B" w:rsidRPr="006B1BE3" w:rsidRDefault="00B57B35">
    <w:pPr>
      <w:pStyle w:val="Body"/>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39945" w14:textId="77777777" w:rsidR="0063758B" w:rsidRPr="006B1BE3" w:rsidRDefault="00B57B35">
    <w:pPr>
      <w:pStyle w:val="Body"/>
    </w:pPr>
    <w:r>
      <w:rPr>
        <w:noProof/>
      </w:rPr>
      <w:drawing>
        <wp:inline distT="0" distB="0" distL="0" distR="0" wp14:anchorId="19E5271C" wp14:editId="07777777">
          <wp:extent cx="1560712" cy="152413"/>
          <wp:effectExtent l="0" t="0" r="0" b="0"/>
          <wp:docPr id="1073741827" name="officeArt object" descr="Imagen 602156416"/>
          <wp:cNvGraphicFramePr/>
          <a:graphic xmlns:a="http://schemas.openxmlformats.org/drawingml/2006/main">
            <a:graphicData uri="http://schemas.openxmlformats.org/drawingml/2006/picture">
              <pic:pic xmlns:pic="http://schemas.openxmlformats.org/drawingml/2006/picture">
                <pic:nvPicPr>
                  <pic:cNvPr id="1073741827" name="Picture 602156416" descr="Picture 602156416"/>
                  <pic:cNvPicPr>
                    <a:picLocks noChangeAspect="1"/>
                  </pic:cNvPicPr>
                </pic:nvPicPr>
                <pic:blipFill>
                  <a:blip r:embed="rId1"/>
                  <a:stretch>
                    <a:fillRect/>
                  </a:stretch>
                </pic:blipFill>
                <pic:spPr>
                  <a:xfrm>
                    <a:off x="0" y="0"/>
                    <a:ext cx="1560712" cy="152413"/>
                  </a:xfrm>
                  <a:prstGeom prst="rect">
                    <a:avLst/>
                  </a:prstGeom>
                  <a:ln w="12700" cap="flat">
                    <a:noFill/>
                    <a:miter lim="400000"/>
                  </a:ln>
                  <a:effectLst/>
                </pic:spPr>
              </pic:pic>
            </a:graphicData>
          </a:graphic>
        </wp:inline>
      </w:drawing>
    </w:r>
  </w:p>
  <w:p w14:paraId="5DDF02B5" w14:textId="77777777" w:rsidR="0063758B" w:rsidRPr="006B1BE3" w:rsidRDefault="00B57B35">
    <w:pPr>
      <w:pStyle w:val="Body"/>
    </w:pPr>
    <w:r>
      <w:t xml:space="preserve">                                          </w:t>
    </w:r>
    <w:r>
      <w:rPr>
        <w:noProof/>
      </w:rPr>
      <w:drawing>
        <wp:inline distT="0" distB="0" distL="0" distR="0" wp14:anchorId="744A7060" wp14:editId="07777777">
          <wp:extent cx="2657475" cy="476250"/>
          <wp:effectExtent l="0" t="0" r="0" b="0"/>
          <wp:docPr id="1073741828" name="officeArt object" descr="Un texto negro sobre un fondo blanco&#10;&#10;Descripción generada automáticamente"/>
          <wp:cNvGraphicFramePr/>
          <a:graphic xmlns:a="http://schemas.openxmlformats.org/drawingml/2006/main">
            <a:graphicData uri="http://schemas.openxmlformats.org/drawingml/2006/picture">
              <pic:pic xmlns:pic="http://schemas.openxmlformats.org/drawingml/2006/picture">
                <pic:nvPicPr>
                  <pic:cNvPr id="1073741828" name="A black text on a white backgroundDescription automatically generated" descr="A black text on a white backgroundDescription automatically generated"/>
                  <pic:cNvPicPr>
                    <a:picLocks noChangeAspect="1"/>
                  </pic:cNvPicPr>
                </pic:nvPicPr>
                <pic:blipFill>
                  <a:blip r:embed="rId2"/>
                  <a:stretch>
                    <a:fillRect/>
                  </a:stretch>
                </pic:blipFill>
                <pic:spPr>
                  <a:xfrm>
                    <a:off x="0" y="0"/>
                    <a:ext cx="2657475" cy="47625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EE43A"/>
    <w:multiLevelType w:val="hybridMultilevel"/>
    <w:tmpl w:val="FFFFFFFF"/>
    <w:numStyleLink w:val="ImportedStyle1"/>
  </w:abstractNum>
  <w:abstractNum w:abstractNumId="1" w15:restartNumberingAfterBreak="0">
    <w:nsid w:val="598AE6A8"/>
    <w:multiLevelType w:val="hybridMultilevel"/>
    <w:tmpl w:val="FFFFFFFF"/>
    <w:styleLink w:val="ImportedStyle1"/>
    <w:lvl w:ilvl="0" w:tplc="806E8C22">
      <w:start w:val="1"/>
      <w:numFmt w:val="bullet"/>
      <w:lvlText w:val="▪"/>
      <w:lvlJc w:val="left"/>
      <w:pPr>
        <w:tabs>
          <w:tab w:val="left" w:pos="360"/>
        </w:tabs>
        <w:ind w:left="35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396CA50">
      <w:start w:val="1"/>
      <w:numFmt w:val="bullet"/>
      <w:lvlText w:val="o"/>
      <w:lvlJc w:val="left"/>
      <w:pPr>
        <w:tabs>
          <w:tab w:val="left" w:pos="360"/>
        </w:tabs>
        <w:ind w:left="1077"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884F498">
      <w:start w:val="1"/>
      <w:numFmt w:val="bullet"/>
      <w:lvlText w:val="▪"/>
      <w:lvlJc w:val="left"/>
      <w:pPr>
        <w:tabs>
          <w:tab w:val="left" w:pos="360"/>
        </w:tabs>
        <w:ind w:left="179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B025F3A">
      <w:start w:val="1"/>
      <w:numFmt w:val="bullet"/>
      <w:lvlText w:val="•"/>
      <w:lvlJc w:val="left"/>
      <w:pPr>
        <w:tabs>
          <w:tab w:val="left" w:pos="360"/>
        </w:tabs>
        <w:ind w:left="251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348FFC">
      <w:start w:val="1"/>
      <w:numFmt w:val="bullet"/>
      <w:lvlText w:val="o"/>
      <w:lvlJc w:val="left"/>
      <w:pPr>
        <w:tabs>
          <w:tab w:val="left" w:pos="360"/>
        </w:tabs>
        <w:ind w:left="3237"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D2A2B6C">
      <w:start w:val="1"/>
      <w:numFmt w:val="bullet"/>
      <w:lvlText w:val="▪"/>
      <w:lvlJc w:val="left"/>
      <w:pPr>
        <w:tabs>
          <w:tab w:val="left" w:pos="360"/>
        </w:tabs>
        <w:ind w:left="395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20FADA">
      <w:start w:val="1"/>
      <w:numFmt w:val="bullet"/>
      <w:lvlText w:val="•"/>
      <w:lvlJc w:val="left"/>
      <w:pPr>
        <w:tabs>
          <w:tab w:val="left" w:pos="360"/>
        </w:tabs>
        <w:ind w:left="467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AA7E50">
      <w:start w:val="1"/>
      <w:numFmt w:val="bullet"/>
      <w:lvlText w:val="o"/>
      <w:lvlJc w:val="left"/>
      <w:pPr>
        <w:tabs>
          <w:tab w:val="left" w:pos="360"/>
        </w:tabs>
        <w:ind w:left="5397"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516E6062">
      <w:start w:val="1"/>
      <w:numFmt w:val="bullet"/>
      <w:lvlText w:val="▪"/>
      <w:lvlJc w:val="left"/>
      <w:pPr>
        <w:tabs>
          <w:tab w:val="left" w:pos="360"/>
        </w:tabs>
        <w:ind w:left="611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127746124">
    <w:abstractNumId w:val="1"/>
  </w:num>
  <w:num w:numId="2" w16cid:durableId="589436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D53D6A"/>
    <w:rsid w:val="00054823"/>
    <w:rsid w:val="0007035D"/>
    <w:rsid w:val="001E3E81"/>
    <w:rsid w:val="0023228C"/>
    <w:rsid w:val="0024152F"/>
    <w:rsid w:val="00245AFE"/>
    <w:rsid w:val="00291BDD"/>
    <w:rsid w:val="002C4E5F"/>
    <w:rsid w:val="002D57C9"/>
    <w:rsid w:val="00317B68"/>
    <w:rsid w:val="00416A7B"/>
    <w:rsid w:val="004761DF"/>
    <w:rsid w:val="00492633"/>
    <w:rsid w:val="004C05F6"/>
    <w:rsid w:val="004D7223"/>
    <w:rsid w:val="00544EA3"/>
    <w:rsid w:val="00550384"/>
    <w:rsid w:val="005D4108"/>
    <w:rsid w:val="005E3C0C"/>
    <w:rsid w:val="0063758B"/>
    <w:rsid w:val="006A00F3"/>
    <w:rsid w:val="006B1BE3"/>
    <w:rsid w:val="006F6B13"/>
    <w:rsid w:val="00731DCF"/>
    <w:rsid w:val="007B7A0A"/>
    <w:rsid w:val="008344F0"/>
    <w:rsid w:val="00851421"/>
    <w:rsid w:val="00895F6B"/>
    <w:rsid w:val="008A7AB0"/>
    <w:rsid w:val="00955DDE"/>
    <w:rsid w:val="009879A2"/>
    <w:rsid w:val="009D53A5"/>
    <w:rsid w:val="009F6ACA"/>
    <w:rsid w:val="00A02055"/>
    <w:rsid w:val="00A84B3E"/>
    <w:rsid w:val="00AB39F6"/>
    <w:rsid w:val="00AC0077"/>
    <w:rsid w:val="00B57B35"/>
    <w:rsid w:val="00B603D0"/>
    <w:rsid w:val="00B63AAF"/>
    <w:rsid w:val="00BB6FAE"/>
    <w:rsid w:val="00BF21D4"/>
    <w:rsid w:val="00BF29AD"/>
    <w:rsid w:val="00C673B0"/>
    <w:rsid w:val="00C86FF7"/>
    <w:rsid w:val="00CB1A5B"/>
    <w:rsid w:val="00CC6C64"/>
    <w:rsid w:val="00CD2A18"/>
    <w:rsid w:val="00DA254F"/>
    <w:rsid w:val="00E76727"/>
    <w:rsid w:val="00EF1A60"/>
    <w:rsid w:val="00F03D20"/>
    <w:rsid w:val="00F331D3"/>
    <w:rsid w:val="00F51FAA"/>
    <w:rsid w:val="00F86B74"/>
    <w:rsid w:val="00F9657C"/>
    <w:rsid w:val="00FE4645"/>
    <w:rsid w:val="09D53D6A"/>
    <w:rsid w:val="14690FDE"/>
    <w:rsid w:val="1683AF28"/>
    <w:rsid w:val="180A217B"/>
    <w:rsid w:val="31BBF04B"/>
    <w:rsid w:val="4529B3E3"/>
    <w:rsid w:val="4771A201"/>
    <w:rsid w:val="565D6124"/>
    <w:rsid w:val="63E9B021"/>
    <w:rsid w:val="648CE4F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318F2"/>
  <w15:docId w15:val="{462A64C0-429D-45FF-A9F9-BD34EF85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E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after="200"/>
    </w:pPr>
    <w:rPr>
      <w:rFonts w:ascii="Cambria" w:hAnsi="Cambria" w:cs="Arial Unicode MS"/>
      <w:color w:val="000000"/>
      <w:sz w:val="24"/>
      <w:szCs w:val="24"/>
      <w:u w:color="000000"/>
      <w14:textOutline w14:w="0" w14:cap="flat" w14:cmpd="sng" w14:algn="ctr">
        <w14:noFill/>
        <w14:prstDash w14:val="solid"/>
        <w14:bevel/>
      </w14:textOutline>
    </w:rPr>
  </w:style>
  <w:style w:type="paragraph" w:styleId="Footer">
    <w:name w:val="footer"/>
    <w:pPr>
      <w:tabs>
        <w:tab w:val="center" w:pos="4320"/>
        <w:tab w:val="right" w:pos="8640"/>
      </w:tabs>
      <w:spacing w:after="200"/>
    </w:pPr>
    <w:rPr>
      <w:rFonts w:ascii="Cambria" w:eastAsia="Cambria" w:hAnsi="Cambria" w:cs="Cambria"/>
      <w:color w:val="000000"/>
      <w:sz w:val="24"/>
      <w:szCs w:val="24"/>
      <w:u w:color="000000"/>
    </w:rPr>
  </w:style>
  <w:style w:type="paragraph" w:styleId="Header">
    <w:name w:val="header"/>
    <w:pPr>
      <w:tabs>
        <w:tab w:val="center" w:pos="4320"/>
        <w:tab w:val="right" w:pos="8640"/>
      </w:tabs>
      <w:spacing w:after="200"/>
    </w:pPr>
    <w:rPr>
      <w:rFonts w:ascii="Cambria" w:eastAsia="Cambria" w:hAnsi="Cambria" w:cs="Cambria"/>
      <w:color w:val="000000"/>
      <w:sz w:val="24"/>
      <w:szCs w:val="24"/>
      <w:u w:color="000000"/>
    </w:rPr>
  </w:style>
  <w:style w:type="numbering" w:customStyle="1" w:styleId="ImportedStyle1">
    <w:name w:val="Imported Style 1"/>
    <w:pPr>
      <w:numPr>
        <w:numId w:val="1"/>
      </w:numPr>
    </w:pPr>
  </w:style>
  <w:style w:type="character" w:customStyle="1" w:styleId="None">
    <w:name w:val="None"/>
  </w:style>
  <w:style w:type="character" w:customStyle="1" w:styleId="Hyperlink0">
    <w:name w:val="Hyperlink.0"/>
    <w:basedOn w:val="None"/>
    <w:rPr>
      <w:rFonts w:ascii="Calibri" w:eastAsia="Calibri" w:hAnsi="Calibri" w:cs="Calibri"/>
      <w:outline w:val="0"/>
      <w:color w:val="4472C4"/>
      <w:sz w:val="22"/>
      <w:szCs w:val="22"/>
      <w:u w:val="single" w:color="4472C4"/>
      <w:lang w:val="es-ES"/>
    </w:rPr>
  </w:style>
  <w:style w:type="character" w:customStyle="1" w:styleId="Link">
    <w:name w:val="Link"/>
    <w:rPr>
      <w:outline w:val="0"/>
      <w:color w:val="0000FF"/>
      <w:u w:val="single" w:color="0000FF"/>
    </w:rPr>
  </w:style>
  <w:style w:type="character" w:customStyle="1" w:styleId="Hyperlink1">
    <w:name w:val="Hyperlink.1"/>
    <w:basedOn w:val="Link"/>
    <w:rPr>
      <w:rFonts w:ascii="Calibri" w:eastAsia="Calibri" w:hAnsi="Calibri" w:cs="Calibri"/>
      <w:outline w:val="0"/>
      <w:color w:val="0000FF"/>
      <w:sz w:val="22"/>
      <w:szCs w:val="22"/>
      <w:u w:val="single" w:color="0000FF"/>
      <w:lang w:val="es-ES"/>
    </w:rPr>
  </w:style>
  <w:style w:type="paragraph" w:styleId="Revision">
    <w:name w:val="Revision"/>
    <w:hidden/>
    <w:uiPriority w:val="99"/>
    <w:semiHidden/>
    <w:rsid w:val="00AB39F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styleId="UnresolvedMention">
    <w:name w:val="Unresolved Mention"/>
    <w:basedOn w:val="DefaultParagraphFont"/>
    <w:uiPriority w:val="99"/>
    <w:semiHidden/>
    <w:unhideWhenUsed/>
    <w:rsid w:val="00B63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638176">
      <w:bodyDiv w:val="1"/>
      <w:marLeft w:val="0"/>
      <w:marRight w:val="0"/>
      <w:marTop w:val="0"/>
      <w:marBottom w:val="0"/>
      <w:divBdr>
        <w:top w:val="none" w:sz="0" w:space="0" w:color="auto"/>
        <w:left w:val="none" w:sz="0" w:space="0" w:color="auto"/>
        <w:bottom w:val="none" w:sz="0" w:space="0" w:color="auto"/>
        <w:right w:val="none" w:sz="0" w:space="0" w:color="auto"/>
      </w:divBdr>
    </w:div>
    <w:div w:id="1067849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twitter.com/LandRover%2522%2520/t%2520%2522_blank%2522%2520/t%2520%2522_blan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facebook.com/LandRover%2522%2520/t%2520%2522_blank%2522%2520/t%2520%2522_blank" TargetMode="External"/><Relationship Id="rId17"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2" Type="http://schemas.openxmlformats.org/officeDocument/2006/relationships/customXml" Target="../customXml/item2.xml"/><Relationship Id="rId16"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iktok.com/%40defender%2522%2520/t%2520%2522_blank%2522%2520/t%2520%2522_blank" TargetMode="External"/><Relationship Id="rId5" Type="http://schemas.openxmlformats.org/officeDocument/2006/relationships/styles" Target="styles.xml"/><Relationship Id="rId15" Type="http://schemas.openxmlformats.org/officeDocument/2006/relationships/hyperlink" Target="mailto:rbellon1@jaguarlandrover.com" TargetMode="External"/><Relationship Id="rId23" Type="http://schemas.openxmlformats.org/officeDocument/2006/relationships/theme" Target="theme/theme1.xml"/><Relationship Id="rId10" Type="http://schemas.openxmlformats.org/officeDocument/2006/relationships/hyperlink" Target="http://www.media.landrover.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instagram.com/Defender%2522%2520/t%2520%2522_blank"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Calibri Light"/>
        <a:ea typeface="Calibri Light"/>
        <a:cs typeface="Calibri Light"/>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482143-D275-40EF-83E3-EA9CAF2151DC}">
  <ds:schemaRefs>
    <ds:schemaRef ds:uri="http://schemas.microsoft.com/sharepoint/v3/contenttype/forms"/>
  </ds:schemaRefs>
</ds:datastoreItem>
</file>

<file path=customXml/itemProps2.xml><?xml version="1.0" encoding="utf-8"?>
<ds:datastoreItem xmlns:ds="http://schemas.openxmlformats.org/officeDocument/2006/customXml" ds:itemID="{E428E7B0-3362-4C86-95D3-4671AB07E9B1}">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3.xml><?xml version="1.0" encoding="utf-8"?>
<ds:datastoreItem xmlns:ds="http://schemas.openxmlformats.org/officeDocument/2006/customXml" ds:itemID="{AED8DD42-C832-46A9-B372-26E84A2CC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1159</Words>
  <Characters>6609</Characters>
  <Application>Microsoft Office Word</Application>
  <DocSecurity>0</DocSecurity>
  <Lines>55</Lines>
  <Paragraphs>15</Paragraphs>
  <ScaleCrop>false</ScaleCrop>
  <LinksUpToDate>false</LinksUpToDate>
  <CharactersWithSpaces>7753</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43</cp:revision>
  <dcterms:created xsi:type="dcterms:W3CDTF">2025-06-06T21:56:00Z</dcterms:created>
  <dcterms:modified xsi:type="dcterms:W3CDTF">2025-06-25T09:41:00Z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SIP_Label_e23a2e4d-7b38-42d5-8708-beb4650eecf4_Removed">
    <vt:lpwstr>False</vt:lpwstr>
  </property>
  <property fmtid="{D5CDD505-2E9C-101B-9397-08002B2CF9AE}" pid="4" name="MSIP_Label_e23a2e4d-7b38-42d5-8708-beb4650eecf4_ActionId">
    <vt:lpwstr>7f66d70e-f80b-441b-9ecb-a34d27489526</vt:lpwstr>
  </property>
  <property fmtid="{D5CDD505-2E9C-101B-9397-08002B2CF9AE}" pid="5" name="MSIP_Label_e23a2e4d-7b38-42d5-8708-beb4650eecf4_Name">
    <vt:lpwstr>Confidential - Sensitive</vt:lpwstr>
  </property>
  <property fmtid="{D5CDD505-2E9C-101B-9397-08002B2CF9AE}" pid="6" name="MSIP_Label_e23a2e4d-7b38-42d5-8708-beb4650eecf4_SetDate">
    <vt:lpwstr>2025-06-11T15:19:25Z</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Enabled">
    <vt:lpwstr>True</vt:lpwstr>
  </property>
  <property fmtid="{D5CDD505-2E9C-101B-9397-08002B2CF9AE}" pid="9" name="MediaServiceImageTags">
    <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